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46" w:rsidRPr="00157D97" w:rsidRDefault="00714046" w:rsidP="00E003DB">
      <w:pPr>
        <w:jc w:val="both"/>
        <w:rPr>
          <w:rFonts w:cstheme="minorHAnsi"/>
          <w:b/>
          <w:sz w:val="24"/>
          <w:szCs w:val="24"/>
        </w:rPr>
      </w:pPr>
      <w:r w:rsidRPr="00157D97">
        <w:rPr>
          <w:rFonts w:cstheme="minorHAnsi"/>
          <w:b/>
          <w:sz w:val="24"/>
          <w:szCs w:val="24"/>
        </w:rPr>
        <w:t xml:space="preserve">Qué es un portafolio de aprendizaje </w:t>
      </w:r>
    </w:p>
    <w:p w:rsidR="006B62D3" w:rsidRPr="00157D97" w:rsidRDefault="006B62D3" w:rsidP="00E003DB">
      <w:pPr>
        <w:jc w:val="both"/>
        <w:rPr>
          <w:rFonts w:cstheme="minorHAnsi"/>
          <w:sz w:val="24"/>
          <w:szCs w:val="24"/>
        </w:rPr>
      </w:pPr>
      <w:r w:rsidRPr="00157D97">
        <w:rPr>
          <w:rFonts w:cstheme="minorHAnsi"/>
          <w:sz w:val="24"/>
          <w:szCs w:val="24"/>
        </w:rPr>
        <w:t>El portafolio de aprendizaje es un método de enseñanza, aprendizaje y evaluación que consiste en la aportación de producciones diversas por parte del estudiante a través de las cuales se pueden juzgar sus capacidades en el marco de una materia de estudio. Estas producciones informan del proceso personal seguido por el estudiante, y le permiten tanto a él como a los otros ver los esfuerzos e hitos en relación a los objetivos de aprendizaje (Hernández, 2006)</w:t>
      </w:r>
      <w:r w:rsidR="00461DDF" w:rsidRPr="00157D97">
        <w:rPr>
          <w:rStyle w:val="Refdenotaalpie"/>
          <w:rFonts w:cstheme="minorHAnsi"/>
          <w:sz w:val="24"/>
          <w:szCs w:val="24"/>
        </w:rPr>
        <w:footnoteReference w:id="1"/>
      </w:r>
      <w:r w:rsidRPr="00157D97">
        <w:rPr>
          <w:rFonts w:cstheme="minorHAnsi"/>
          <w:sz w:val="24"/>
          <w:szCs w:val="24"/>
        </w:rPr>
        <w:t xml:space="preserve">. </w:t>
      </w:r>
    </w:p>
    <w:p w:rsidR="00461DDF" w:rsidRPr="00157D97" w:rsidRDefault="00461DDF" w:rsidP="00E003DB">
      <w:pPr>
        <w:jc w:val="both"/>
        <w:rPr>
          <w:rFonts w:cstheme="minorHAnsi"/>
          <w:sz w:val="24"/>
          <w:szCs w:val="24"/>
        </w:rPr>
      </w:pPr>
      <w:r w:rsidRPr="00157D97">
        <w:rPr>
          <w:rFonts w:cstheme="minorHAnsi"/>
          <w:sz w:val="24"/>
          <w:szCs w:val="24"/>
        </w:rPr>
        <w:t>También podemos decir que es  el  conjunto de evidencias  respecto del conocimiento y las habilidades que adquieren los estudiantes a través de la práctica. Se trata de una colección de trabajos del estudiante, seleccionados, analizados y ordenados con tal de identificar sus habilidades reales  y progresos, para autoevaluarse y para ver el grado en que llega a los objetivos de aprendizaje (Ugalde  y López Morales, 1995</w:t>
      </w:r>
      <w:r w:rsidRPr="00157D97">
        <w:rPr>
          <w:rStyle w:val="Refdenotaalpie"/>
          <w:rFonts w:cstheme="minorHAnsi"/>
          <w:sz w:val="24"/>
          <w:szCs w:val="24"/>
        </w:rPr>
        <w:footnoteReference w:id="2"/>
      </w:r>
      <w:r w:rsidRPr="00157D97">
        <w:rPr>
          <w:rFonts w:cstheme="minorHAnsi"/>
          <w:sz w:val="24"/>
          <w:szCs w:val="24"/>
        </w:rPr>
        <w:t>)</w:t>
      </w:r>
    </w:p>
    <w:p w:rsidR="006B62D3" w:rsidRPr="00157D97" w:rsidRDefault="006B62D3" w:rsidP="00E003DB">
      <w:pPr>
        <w:jc w:val="both"/>
        <w:rPr>
          <w:rFonts w:cstheme="minorHAnsi"/>
          <w:b/>
          <w:sz w:val="24"/>
          <w:szCs w:val="24"/>
        </w:rPr>
      </w:pPr>
      <w:r w:rsidRPr="00157D97">
        <w:rPr>
          <w:rFonts w:cstheme="minorHAnsi"/>
          <w:b/>
          <w:sz w:val="24"/>
          <w:szCs w:val="24"/>
        </w:rPr>
        <w:t xml:space="preserve">Qué es un </w:t>
      </w:r>
      <w:r w:rsidR="00FD4A16" w:rsidRPr="00157D97">
        <w:rPr>
          <w:rFonts w:cstheme="minorHAnsi"/>
          <w:b/>
          <w:sz w:val="24"/>
          <w:szCs w:val="24"/>
        </w:rPr>
        <w:t xml:space="preserve">blog </w:t>
      </w:r>
    </w:p>
    <w:p w:rsidR="00157D97" w:rsidRPr="00157D97" w:rsidRDefault="00157D97" w:rsidP="00E003DB">
      <w:pPr>
        <w:pStyle w:val="NormalWeb"/>
        <w:jc w:val="both"/>
        <w:rPr>
          <w:rFonts w:asciiTheme="minorHAnsi" w:hAnsiTheme="minorHAnsi" w:cstheme="minorHAnsi"/>
        </w:rPr>
      </w:pPr>
      <w:r w:rsidRPr="00157D97">
        <w:rPr>
          <w:rFonts w:asciiTheme="minorHAnsi" w:hAnsiTheme="minorHAnsi" w:cstheme="minorHAnsi"/>
        </w:rPr>
        <w:t xml:space="preserve">Un </w:t>
      </w:r>
      <w:r w:rsidRPr="00157D97">
        <w:rPr>
          <w:rFonts w:asciiTheme="minorHAnsi" w:hAnsiTheme="minorHAnsi" w:cstheme="minorHAnsi"/>
          <w:b/>
          <w:bCs/>
        </w:rPr>
        <w:t>blog</w:t>
      </w:r>
      <w:r w:rsidRPr="00157D97">
        <w:rPr>
          <w:rFonts w:asciiTheme="minorHAnsi" w:hAnsiTheme="minorHAnsi" w:cstheme="minorHAnsi"/>
        </w:rPr>
        <w:t xml:space="preserve"> (en español, sin comillas ni cursiva, también </w:t>
      </w:r>
      <w:r w:rsidRPr="00157D97">
        <w:rPr>
          <w:rFonts w:asciiTheme="minorHAnsi" w:hAnsiTheme="minorHAnsi" w:cstheme="minorHAnsi"/>
          <w:b/>
          <w:bCs/>
        </w:rPr>
        <w:t>bitácora</w:t>
      </w:r>
      <w:r w:rsidRPr="00157D97">
        <w:rPr>
          <w:rFonts w:asciiTheme="minorHAnsi" w:hAnsiTheme="minorHAnsi" w:cstheme="minorHAnsi"/>
        </w:rPr>
        <w:t xml:space="preserve">, </w:t>
      </w:r>
      <w:r w:rsidRPr="00157D97">
        <w:rPr>
          <w:rFonts w:asciiTheme="minorHAnsi" w:hAnsiTheme="minorHAnsi" w:cstheme="minorHAnsi"/>
          <w:b/>
          <w:bCs/>
        </w:rPr>
        <w:t>cuaderno de bitácora</w:t>
      </w:r>
      <w:r w:rsidRPr="00157D97">
        <w:rPr>
          <w:rFonts w:asciiTheme="minorHAnsi" w:hAnsiTheme="minorHAnsi" w:cstheme="minorHAnsi"/>
        </w:rPr>
        <w:t xml:space="preserve">, </w:t>
      </w:r>
      <w:r w:rsidRPr="00157D97">
        <w:rPr>
          <w:rFonts w:asciiTheme="minorHAnsi" w:hAnsiTheme="minorHAnsi" w:cstheme="minorHAnsi"/>
          <w:b/>
          <w:bCs/>
        </w:rPr>
        <w:t>ciberbitácora</w:t>
      </w:r>
      <w:r w:rsidRPr="00157D97">
        <w:rPr>
          <w:rFonts w:asciiTheme="minorHAnsi" w:hAnsiTheme="minorHAnsi" w:cstheme="minorHAnsi"/>
        </w:rPr>
        <w:t xml:space="preserve"> o </w:t>
      </w:r>
      <w:r w:rsidRPr="00157D97">
        <w:rPr>
          <w:rFonts w:asciiTheme="minorHAnsi" w:hAnsiTheme="minorHAnsi" w:cstheme="minorHAnsi"/>
          <w:b/>
          <w:bCs/>
        </w:rPr>
        <w:t>ciberdiario</w:t>
      </w:r>
      <w:r w:rsidRPr="00157D97">
        <w:rPr>
          <w:rFonts w:asciiTheme="minorHAnsi" w:hAnsiTheme="minorHAnsi" w:cstheme="minorHAnsi"/>
        </w:rPr>
        <w:t>) es un sitio web periódicamente actualizado que recopila cronológicamente textos o artículos de uno o varios autores, apareciendo primero el más reciente, donde el autor conserva siempre la libertad de dejar publicado lo que crea pertinente.</w:t>
      </w:r>
    </w:p>
    <w:p w:rsidR="00157D97" w:rsidRPr="00157D97" w:rsidRDefault="00157D97" w:rsidP="00E003DB">
      <w:pPr>
        <w:pStyle w:val="NormalWeb"/>
        <w:jc w:val="both"/>
        <w:rPr>
          <w:rFonts w:asciiTheme="minorHAnsi" w:hAnsiTheme="minorHAnsi" w:cstheme="minorHAnsi"/>
        </w:rPr>
      </w:pPr>
      <w:r w:rsidRPr="00157D97">
        <w:rPr>
          <w:rFonts w:asciiTheme="minorHAnsi" w:hAnsiTheme="minorHAnsi" w:cstheme="minorHAnsi"/>
        </w:rPr>
        <w:t xml:space="preserve">El nombre </w:t>
      </w:r>
      <w:r w:rsidRPr="00157D97">
        <w:rPr>
          <w:rFonts w:asciiTheme="minorHAnsi" w:hAnsiTheme="minorHAnsi" w:cstheme="minorHAnsi"/>
          <w:i/>
          <w:iCs/>
        </w:rPr>
        <w:t>bitácora</w:t>
      </w:r>
      <w:r w:rsidRPr="00157D97">
        <w:rPr>
          <w:rFonts w:asciiTheme="minorHAnsi" w:hAnsiTheme="minorHAnsi" w:cstheme="minorHAnsi"/>
        </w:rPr>
        <w:t xml:space="preserve"> está basado en los cuadernos de bitácora, cuadernos de viaje que se utilizaban en los barcos para relatar el desarrollo del viaje y que se guardaban en la bitácora. Aunque el nombre se ha popularizado en los últimos años a raíz de su utilización en diferentes ámbitos, el cuaderno de trabajo o bitácora ha sido utilizado desde siempre.</w:t>
      </w:r>
    </w:p>
    <w:p w:rsidR="00157D97" w:rsidRPr="00157D97" w:rsidRDefault="00157D97" w:rsidP="00E003DB">
      <w:pPr>
        <w:pStyle w:val="NormalWeb"/>
        <w:jc w:val="both"/>
        <w:rPr>
          <w:rFonts w:asciiTheme="minorHAnsi" w:hAnsiTheme="minorHAnsi" w:cstheme="minorHAnsi"/>
        </w:rPr>
      </w:pPr>
      <w:r w:rsidRPr="00157D97">
        <w:rPr>
          <w:rFonts w:asciiTheme="minorHAnsi" w:hAnsiTheme="minorHAnsi" w:cstheme="minorHAnsi"/>
        </w:rPr>
        <w:t xml:space="preserve">Los términos ingleses </w:t>
      </w:r>
      <w:r w:rsidRPr="00157D97">
        <w:rPr>
          <w:rFonts w:asciiTheme="minorHAnsi" w:hAnsiTheme="minorHAnsi" w:cstheme="minorHAnsi"/>
          <w:i/>
          <w:iCs/>
        </w:rPr>
        <w:t>blog</w:t>
      </w:r>
      <w:r w:rsidRPr="00157D97">
        <w:rPr>
          <w:rFonts w:asciiTheme="minorHAnsi" w:hAnsiTheme="minorHAnsi" w:cstheme="minorHAnsi"/>
        </w:rPr>
        <w:t xml:space="preserve"> y </w:t>
      </w:r>
      <w:proofErr w:type="spellStart"/>
      <w:r w:rsidRPr="00157D97">
        <w:rPr>
          <w:rFonts w:asciiTheme="minorHAnsi" w:hAnsiTheme="minorHAnsi" w:cstheme="minorHAnsi"/>
          <w:i/>
          <w:iCs/>
        </w:rPr>
        <w:t>weblog</w:t>
      </w:r>
      <w:proofErr w:type="spellEnd"/>
      <w:r w:rsidRPr="00157D97">
        <w:rPr>
          <w:rFonts w:asciiTheme="minorHAnsi" w:hAnsiTheme="minorHAnsi" w:cstheme="minorHAnsi"/>
        </w:rPr>
        <w:t xml:space="preserve"> provienen de las palabras </w:t>
      </w:r>
      <w:r w:rsidRPr="00157D97">
        <w:rPr>
          <w:rFonts w:asciiTheme="minorHAnsi" w:hAnsiTheme="minorHAnsi" w:cstheme="minorHAnsi"/>
          <w:i/>
          <w:iCs/>
        </w:rPr>
        <w:t>web</w:t>
      </w:r>
      <w:r w:rsidRPr="00157D97">
        <w:rPr>
          <w:rFonts w:asciiTheme="minorHAnsi" w:hAnsiTheme="minorHAnsi" w:cstheme="minorHAnsi"/>
        </w:rPr>
        <w:t xml:space="preserve"> y </w:t>
      </w:r>
      <w:r w:rsidRPr="00157D97">
        <w:rPr>
          <w:rFonts w:asciiTheme="minorHAnsi" w:hAnsiTheme="minorHAnsi" w:cstheme="minorHAnsi"/>
          <w:i/>
          <w:iCs/>
        </w:rPr>
        <w:t>log</w:t>
      </w:r>
      <w:r w:rsidRPr="00157D97">
        <w:rPr>
          <w:rFonts w:asciiTheme="minorHAnsi" w:hAnsiTheme="minorHAnsi" w:cstheme="minorHAnsi"/>
        </w:rPr>
        <w:t xml:space="preserve"> ('log' en inglés = </w:t>
      </w:r>
      <w:r w:rsidRPr="00157D97">
        <w:rPr>
          <w:rFonts w:asciiTheme="minorHAnsi" w:hAnsiTheme="minorHAnsi" w:cstheme="minorHAnsi"/>
          <w:i/>
          <w:iCs/>
        </w:rPr>
        <w:t>diario</w:t>
      </w:r>
      <w:r w:rsidRPr="00157D97">
        <w:rPr>
          <w:rFonts w:asciiTheme="minorHAnsi" w:hAnsiTheme="minorHAnsi" w:cstheme="minorHAnsi"/>
        </w:rPr>
        <w:t xml:space="preserve">). El término </w:t>
      </w:r>
      <w:r w:rsidRPr="00157D97">
        <w:rPr>
          <w:rFonts w:asciiTheme="minorHAnsi" w:hAnsiTheme="minorHAnsi" w:cstheme="minorHAnsi"/>
          <w:i/>
          <w:iCs/>
        </w:rPr>
        <w:t>bitácora</w:t>
      </w:r>
      <w:r w:rsidRPr="00157D97">
        <w:rPr>
          <w:rFonts w:asciiTheme="minorHAnsi" w:hAnsiTheme="minorHAnsi" w:cstheme="minorHAnsi"/>
        </w:rPr>
        <w:t>, en referencia a los antiguos cuadernos de bitácora de los barcos, se utiliza preferentemente cuando el autor escribe sobre su vida propia como si fuese un diario, pero publicado en la web (en línea).</w:t>
      </w:r>
    </w:p>
    <w:p w:rsidR="00157D97" w:rsidRPr="00157D97" w:rsidRDefault="00157D97" w:rsidP="00E003DB">
      <w:pPr>
        <w:pStyle w:val="NormalWeb"/>
        <w:jc w:val="both"/>
        <w:rPr>
          <w:rFonts w:asciiTheme="minorHAnsi" w:hAnsiTheme="minorHAnsi" w:cstheme="minorHAnsi"/>
        </w:rPr>
      </w:pPr>
      <w:r w:rsidRPr="00157D97">
        <w:rPr>
          <w:rFonts w:asciiTheme="minorHAnsi" w:hAnsiTheme="minorHAnsi" w:cstheme="minorHAnsi"/>
        </w:rPr>
        <w:t xml:space="preserve">El </w:t>
      </w:r>
      <w:proofErr w:type="spellStart"/>
      <w:r w:rsidRPr="00157D97">
        <w:rPr>
          <w:rFonts w:asciiTheme="minorHAnsi" w:hAnsiTheme="minorHAnsi" w:cstheme="minorHAnsi"/>
        </w:rPr>
        <w:t>weblog</w:t>
      </w:r>
      <w:proofErr w:type="spellEnd"/>
      <w:r w:rsidRPr="00157D97">
        <w:rPr>
          <w:rFonts w:asciiTheme="minorHAnsi" w:hAnsiTheme="minorHAnsi" w:cstheme="minorHAnsi"/>
        </w:rPr>
        <w:t xml:space="preserve"> es una publicación online de historias publicadas con una periodicidad muy alta que son presentadas en orden cronológico inverso, es decir, lo último que se ha publicado es lo primero que aparece en la pantalla. Es muy frecuente que los </w:t>
      </w:r>
      <w:proofErr w:type="spellStart"/>
      <w:r w:rsidRPr="00157D97">
        <w:rPr>
          <w:rFonts w:asciiTheme="minorHAnsi" w:hAnsiTheme="minorHAnsi" w:cstheme="minorHAnsi"/>
        </w:rPr>
        <w:t>weblogs</w:t>
      </w:r>
      <w:proofErr w:type="spellEnd"/>
      <w:r w:rsidRPr="00157D97">
        <w:rPr>
          <w:rFonts w:asciiTheme="minorHAnsi" w:hAnsiTheme="minorHAnsi" w:cstheme="minorHAnsi"/>
        </w:rPr>
        <w:t xml:space="preserve"> dispongan de una lista de enlaces a otros </w:t>
      </w:r>
      <w:proofErr w:type="spellStart"/>
      <w:r w:rsidRPr="00157D97">
        <w:rPr>
          <w:rFonts w:asciiTheme="minorHAnsi" w:hAnsiTheme="minorHAnsi" w:cstheme="minorHAnsi"/>
        </w:rPr>
        <w:t>weblogs</w:t>
      </w:r>
      <w:proofErr w:type="spellEnd"/>
      <w:r w:rsidRPr="00157D97">
        <w:rPr>
          <w:rFonts w:asciiTheme="minorHAnsi" w:hAnsiTheme="minorHAnsi" w:cstheme="minorHAnsi"/>
        </w:rPr>
        <w:t xml:space="preserve">, a páginas para ampliar información, citar fuentes o hacer notar que se continúa con un tema que empezó otro </w:t>
      </w:r>
      <w:proofErr w:type="spellStart"/>
      <w:r w:rsidRPr="00157D97">
        <w:rPr>
          <w:rFonts w:asciiTheme="minorHAnsi" w:hAnsiTheme="minorHAnsi" w:cstheme="minorHAnsi"/>
        </w:rPr>
        <w:t>weblog</w:t>
      </w:r>
      <w:proofErr w:type="spellEnd"/>
      <w:r w:rsidRPr="00157D97">
        <w:rPr>
          <w:rFonts w:asciiTheme="minorHAnsi" w:hAnsiTheme="minorHAnsi" w:cstheme="minorHAnsi"/>
        </w:rPr>
        <w:t xml:space="preserve">. </w:t>
      </w:r>
      <w:r w:rsidRPr="00157D97">
        <w:rPr>
          <w:rFonts w:asciiTheme="minorHAnsi" w:hAnsiTheme="minorHAnsi" w:cstheme="minorHAnsi"/>
        </w:rPr>
        <w:lastRenderedPageBreak/>
        <w:t>También suelen disponer de un sistema de comentarios que permiten a los lectores establecer una conversación con el autor y entre ellos acerca de lo publicado</w:t>
      </w:r>
      <w:r>
        <w:rPr>
          <w:rStyle w:val="Refdenotaalpie"/>
          <w:rFonts w:asciiTheme="minorHAnsi" w:hAnsiTheme="minorHAnsi" w:cstheme="minorHAnsi"/>
        </w:rPr>
        <w:footnoteReference w:id="3"/>
      </w:r>
      <w:r w:rsidRPr="00157D97">
        <w:rPr>
          <w:rFonts w:asciiTheme="minorHAnsi" w:hAnsiTheme="minorHAnsi" w:cstheme="minorHAnsi"/>
        </w:rPr>
        <w:t>.</w:t>
      </w:r>
    </w:p>
    <w:p w:rsidR="00FD4A16" w:rsidRPr="00157D97" w:rsidRDefault="00FD4A16" w:rsidP="00E003DB">
      <w:pPr>
        <w:jc w:val="both"/>
        <w:rPr>
          <w:rFonts w:cstheme="minorHAnsi"/>
          <w:b/>
          <w:sz w:val="24"/>
          <w:szCs w:val="24"/>
        </w:rPr>
      </w:pPr>
    </w:p>
    <w:p w:rsidR="00157D97" w:rsidRPr="00880C54" w:rsidRDefault="00157D97" w:rsidP="00E003DB">
      <w:pPr>
        <w:jc w:val="both"/>
        <w:rPr>
          <w:rFonts w:cstheme="minorHAnsi"/>
          <w:b/>
          <w:sz w:val="24"/>
          <w:szCs w:val="24"/>
        </w:rPr>
      </w:pPr>
      <w:r w:rsidRPr="00880C54">
        <w:rPr>
          <w:rFonts w:cstheme="minorHAnsi"/>
          <w:b/>
          <w:sz w:val="24"/>
          <w:szCs w:val="24"/>
        </w:rPr>
        <w:t>El blog como portafolio de aprendizaje</w:t>
      </w:r>
    </w:p>
    <w:p w:rsidR="00157D97" w:rsidRDefault="00880C54" w:rsidP="00E003DB">
      <w:pPr>
        <w:jc w:val="both"/>
        <w:rPr>
          <w:rFonts w:cstheme="minorHAnsi"/>
          <w:sz w:val="24"/>
          <w:szCs w:val="24"/>
        </w:rPr>
      </w:pPr>
      <w:r>
        <w:rPr>
          <w:rFonts w:cstheme="minorHAnsi"/>
          <w:sz w:val="24"/>
          <w:szCs w:val="24"/>
        </w:rPr>
        <w:t xml:space="preserve">Se podría decir que en un </w:t>
      </w:r>
      <w:r w:rsidRPr="00880C54">
        <w:rPr>
          <w:rFonts w:cstheme="minorHAnsi"/>
          <w:b/>
          <w:sz w:val="24"/>
          <w:szCs w:val="24"/>
        </w:rPr>
        <w:t>blog-portafolio</w:t>
      </w:r>
      <w:r>
        <w:rPr>
          <w:rFonts w:cstheme="minorHAnsi"/>
          <w:sz w:val="24"/>
          <w:szCs w:val="24"/>
        </w:rPr>
        <w:t xml:space="preserve"> cada entrada constituye una evidencia del aprendizaje del autor en una materia determinada. En el caso </w:t>
      </w:r>
      <w:r w:rsidR="00C6249C">
        <w:rPr>
          <w:rFonts w:cstheme="minorHAnsi"/>
          <w:sz w:val="24"/>
          <w:szCs w:val="24"/>
        </w:rPr>
        <w:t>que nos ocupa</w:t>
      </w:r>
      <w:r>
        <w:rPr>
          <w:rFonts w:cstheme="minorHAnsi"/>
          <w:sz w:val="24"/>
          <w:szCs w:val="24"/>
        </w:rPr>
        <w:t>, cada entrada</w:t>
      </w:r>
      <w:r w:rsidR="00566A08">
        <w:rPr>
          <w:rFonts w:cstheme="minorHAnsi"/>
          <w:sz w:val="24"/>
          <w:szCs w:val="24"/>
        </w:rPr>
        <w:t xml:space="preserve"> tendría que demostrar qué ha </w:t>
      </w:r>
      <w:r>
        <w:rPr>
          <w:rFonts w:cstheme="minorHAnsi"/>
          <w:sz w:val="24"/>
          <w:szCs w:val="24"/>
        </w:rPr>
        <w:t xml:space="preserve">aprendido </w:t>
      </w:r>
      <w:r w:rsidR="00566A08">
        <w:rPr>
          <w:rFonts w:cstheme="minorHAnsi"/>
          <w:sz w:val="24"/>
          <w:szCs w:val="24"/>
        </w:rPr>
        <w:t xml:space="preserve">cada estudiante </w:t>
      </w:r>
      <w:r>
        <w:rPr>
          <w:rFonts w:cstheme="minorHAnsi"/>
          <w:sz w:val="24"/>
          <w:szCs w:val="24"/>
        </w:rPr>
        <w:t xml:space="preserve">sobre un tema o una práctica determinada. </w:t>
      </w:r>
    </w:p>
    <w:p w:rsidR="00714046" w:rsidRPr="00D45742" w:rsidRDefault="00714046" w:rsidP="00E003DB">
      <w:pPr>
        <w:jc w:val="both"/>
        <w:rPr>
          <w:rFonts w:cstheme="minorHAnsi"/>
          <w:b/>
          <w:i/>
          <w:sz w:val="24"/>
          <w:szCs w:val="24"/>
        </w:rPr>
      </w:pPr>
      <w:r w:rsidRPr="00D45742">
        <w:rPr>
          <w:rFonts w:cstheme="minorHAnsi"/>
          <w:b/>
          <w:i/>
          <w:sz w:val="24"/>
          <w:szCs w:val="24"/>
        </w:rPr>
        <w:t xml:space="preserve">Las </w:t>
      </w:r>
      <w:r w:rsidR="00880C54" w:rsidRPr="00D45742">
        <w:rPr>
          <w:rFonts w:cstheme="minorHAnsi"/>
          <w:b/>
          <w:i/>
          <w:sz w:val="24"/>
          <w:szCs w:val="24"/>
        </w:rPr>
        <w:t xml:space="preserve">entradas o </w:t>
      </w:r>
      <w:r w:rsidRPr="00D45742">
        <w:rPr>
          <w:rFonts w:cstheme="minorHAnsi"/>
          <w:b/>
          <w:i/>
          <w:sz w:val="24"/>
          <w:szCs w:val="24"/>
        </w:rPr>
        <w:t>evidencias</w:t>
      </w:r>
    </w:p>
    <w:p w:rsidR="00880C54" w:rsidRDefault="00880C54" w:rsidP="00E003DB">
      <w:pPr>
        <w:jc w:val="both"/>
        <w:rPr>
          <w:rFonts w:cstheme="minorHAnsi"/>
          <w:sz w:val="24"/>
          <w:szCs w:val="24"/>
        </w:rPr>
      </w:pPr>
      <w:r>
        <w:rPr>
          <w:rFonts w:cstheme="minorHAnsi"/>
          <w:sz w:val="24"/>
          <w:szCs w:val="24"/>
        </w:rPr>
        <w:t>En principio en el portafolio deberíamos tener evidencias de trabajo en relación a todos los temas que hemos ido a</w:t>
      </w:r>
      <w:r w:rsidR="00C6249C">
        <w:rPr>
          <w:rFonts w:cstheme="minorHAnsi"/>
          <w:sz w:val="24"/>
          <w:szCs w:val="24"/>
        </w:rPr>
        <w:t>bordando</w:t>
      </w:r>
      <w:r w:rsidR="00D45742">
        <w:rPr>
          <w:rFonts w:cstheme="minorHAnsi"/>
          <w:sz w:val="24"/>
          <w:szCs w:val="24"/>
        </w:rPr>
        <w:t xml:space="preserve">, no tiene que </w:t>
      </w:r>
      <w:r w:rsidR="00566A08">
        <w:rPr>
          <w:rFonts w:cstheme="minorHAnsi"/>
          <w:sz w:val="24"/>
          <w:szCs w:val="24"/>
        </w:rPr>
        <w:t>haber</w:t>
      </w:r>
      <w:r w:rsidR="00D45742">
        <w:rPr>
          <w:rFonts w:cstheme="minorHAnsi"/>
          <w:sz w:val="24"/>
          <w:szCs w:val="24"/>
        </w:rPr>
        <w:t xml:space="preserve"> necesariamente una entrada</w:t>
      </w:r>
      <w:r>
        <w:rPr>
          <w:rFonts w:cstheme="minorHAnsi"/>
          <w:sz w:val="24"/>
          <w:szCs w:val="24"/>
        </w:rPr>
        <w:t xml:space="preserve"> por clase</w:t>
      </w:r>
      <w:r w:rsidR="00566A08">
        <w:rPr>
          <w:rFonts w:cstheme="minorHAnsi"/>
          <w:sz w:val="24"/>
          <w:szCs w:val="24"/>
        </w:rPr>
        <w:t>,</w:t>
      </w:r>
      <w:r>
        <w:rPr>
          <w:rFonts w:cstheme="minorHAnsi"/>
          <w:sz w:val="24"/>
          <w:szCs w:val="24"/>
        </w:rPr>
        <w:t xml:space="preserve"> pero deberían abarcar la mayoría de las prácticas propuestas por la profesora o bien prácticas análogas </w:t>
      </w:r>
      <w:r w:rsidR="00D45742">
        <w:rPr>
          <w:rFonts w:cstheme="minorHAnsi"/>
          <w:sz w:val="24"/>
          <w:szCs w:val="24"/>
        </w:rPr>
        <w:t>pensadas por</w:t>
      </w:r>
      <w:r>
        <w:rPr>
          <w:rFonts w:cstheme="minorHAnsi"/>
          <w:sz w:val="24"/>
          <w:szCs w:val="24"/>
        </w:rPr>
        <w:t xml:space="preserve"> iniciativa del estudiante. </w:t>
      </w:r>
    </w:p>
    <w:p w:rsidR="00880C54" w:rsidRDefault="00880C54" w:rsidP="00E003DB">
      <w:pPr>
        <w:jc w:val="both"/>
        <w:rPr>
          <w:rFonts w:cstheme="minorHAnsi"/>
          <w:sz w:val="24"/>
          <w:szCs w:val="24"/>
        </w:rPr>
      </w:pPr>
      <w:r>
        <w:rPr>
          <w:rFonts w:cstheme="minorHAnsi"/>
          <w:sz w:val="24"/>
          <w:szCs w:val="24"/>
        </w:rPr>
        <w:t>Las entradas del blog tienen que tener una cierta periodicidad, no tendría el mismo valor hacer todas las prácticas</w:t>
      </w:r>
      <w:r w:rsidR="00EC62FF">
        <w:rPr>
          <w:rFonts w:cstheme="minorHAnsi"/>
          <w:sz w:val="24"/>
          <w:szCs w:val="24"/>
        </w:rPr>
        <w:t xml:space="preserve"> /entradas</w:t>
      </w:r>
      <w:r>
        <w:rPr>
          <w:rFonts w:cstheme="minorHAnsi"/>
          <w:sz w:val="24"/>
          <w:szCs w:val="24"/>
        </w:rPr>
        <w:t xml:space="preserve"> de manera seguida al final, dado que éstas están pensadas para realizar un apre</w:t>
      </w:r>
      <w:r w:rsidR="00C6249C">
        <w:rPr>
          <w:rFonts w:cstheme="minorHAnsi"/>
          <w:sz w:val="24"/>
          <w:szCs w:val="24"/>
        </w:rPr>
        <w:t>ndizaje mientras se desarrolla el curso</w:t>
      </w:r>
      <w:r>
        <w:rPr>
          <w:rFonts w:cstheme="minorHAnsi"/>
          <w:sz w:val="24"/>
          <w:szCs w:val="24"/>
        </w:rPr>
        <w:t xml:space="preserve">, a efectos de revisar ese aprendizaje en caso que no </w:t>
      </w:r>
      <w:r w:rsidR="00566A08">
        <w:rPr>
          <w:rFonts w:cstheme="minorHAnsi"/>
          <w:sz w:val="24"/>
          <w:szCs w:val="24"/>
        </w:rPr>
        <w:t xml:space="preserve">se </w:t>
      </w:r>
      <w:r>
        <w:rPr>
          <w:rFonts w:cstheme="minorHAnsi"/>
          <w:sz w:val="24"/>
          <w:szCs w:val="24"/>
        </w:rPr>
        <w:t xml:space="preserve">haya alcanzado el objetivo propuesto. </w:t>
      </w:r>
    </w:p>
    <w:p w:rsidR="00714046" w:rsidRPr="00832955" w:rsidRDefault="00714046" w:rsidP="00E003DB">
      <w:pPr>
        <w:jc w:val="both"/>
        <w:rPr>
          <w:rFonts w:cstheme="minorHAnsi"/>
          <w:b/>
          <w:i/>
          <w:sz w:val="24"/>
          <w:szCs w:val="24"/>
        </w:rPr>
      </w:pPr>
      <w:r w:rsidRPr="00832955">
        <w:rPr>
          <w:rFonts w:cstheme="minorHAnsi"/>
          <w:b/>
          <w:i/>
          <w:sz w:val="24"/>
          <w:szCs w:val="24"/>
        </w:rPr>
        <w:t>La reflexión</w:t>
      </w:r>
      <w:r w:rsidR="00880C54" w:rsidRPr="00832955">
        <w:rPr>
          <w:rFonts w:cstheme="minorHAnsi"/>
          <w:b/>
          <w:i/>
          <w:sz w:val="24"/>
          <w:szCs w:val="24"/>
        </w:rPr>
        <w:t xml:space="preserve"> sobre las </w:t>
      </w:r>
      <w:r w:rsidR="0077534F">
        <w:rPr>
          <w:rFonts w:cstheme="minorHAnsi"/>
          <w:b/>
          <w:i/>
          <w:sz w:val="24"/>
          <w:szCs w:val="24"/>
        </w:rPr>
        <w:t>prácticas o evidencia</w:t>
      </w:r>
      <w:r w:rsidR="00832955">
        <w:rPr>
          <w:rFonts w:cstheme="minorHAnsi"/>
          <w:b/>
          <w:i/>
          <w:sz w:val="24"/>
          <w:szCs w:val="24"/>
        </w:rPr>
        <w:t>s</w:t>
      </w:r>
      <w:r w:rsidR="0077534F">
        <w:rPr>
          <w:rFonts w:cstheme="minorHAnsi"/>
          <w:b/>
          <w:i/>
          <w:sz w:val="24"/>
          <w:szCs w:val="24"/>
        </w:rPr>
        <w:t>: cómo valorarlas</w:t>
      </w:r>
      <w:r w:rsidR="00832955">
        <w:rPr>
          <w:rFonts w:cstheme="minorHAnsi"/>
          <w:b/>
          <w:i/>
          <w:sz w:val="24"/>
          <w:szCs w:val="24"/>
        </w:rPr>
        <w:t xml:space="preserve"> </w:t>
      </w:r>
      <w:r w:rsidR="00880C54" w:rsidRPr="00832955">
        <w:rPr>
          <w:rFonts w:cstheme="minorHAnsi"/>
          <w:b/>
          <w:i/>
          <w:sz w:val="24"/>
          <w:szCs w:val="24"/>
        </w:rPr>
        <w:t xml:space="preserve"> </w:t>
      </w:r>
    </w:p>
    <w:p w:rsidR="00894AF7" w:rsidRPr="00157D97" w:rsidRDefault="0041225B" w:rsidP="0041225B">
      <w:pPr>
        <w:jc w:val="both"/>
        <w:rPr>
          <w:rFonts w:cstheme="minorHAnsi"/>
          <w:sz w:val="24"/>
          <w:szCs w:val="24"/>
        </w:rPr>
      </w:pPr>
      <w:r>
        <w:rPr>
          <w:rFonts w:cstheme="minorHAnsi"/>
          <w:sz w:val="24"/>
          <w:szCs w:val="24"/>
        </w:rPr>
        <w:t xml:space="preserve">Las prácticas o entradas en el blog también deben ser valoradas tanto por el docente como por el alumnado. En relación a la valoración del docente, oportunamente en clase se han dado y/o se darán las pautas para realizarlas. Aunque en términos generales </w:t>
      </w:r>
      <w:r w:rsidR="00894AF7" w:rsidRPr="00157D97">
        <w:rPr>
          <w:rFonts w:cstheme="minorHAnsi"/>
          <w:sz w:val="24"/>
          <w:szCs w:val="24"/>
        </w:rPr>
        <w:t xml:space="preserve">se valorará:  </w:t>
      </w:r>
    </w:p>
    <w:p w:rsidR="00894AF7" w:rsidRPr="00157D97" w:rsidRDefault="007F0267" w:rsidP="00E003DB">
      <w:pPr>
        <w:numPr>
          <w:ilvl w:val="0"/>
          <w:numId w:val="1"/>
        </w:numPr>
        <w:tabs>
          <w:tab w:val="num" w:pos="720"/>
        </w:tabs>
        <w:spacing w:after="0" w:line="240" w:lineRule="auto"/>
        <w:ind w:left="567" w:right="-1" w:firstLine="0"/>
        <w:jc w:val="both"/>
        <w:rPr>
          <w:rFonts w:cstheme="minorHAnsi"/>
          <w:sz w:val="24"/>
          <w:szCs w:val="24"/>
        </w:rPr>
      </w:pPr>
      <w:r>
        <w:rPr>
          <w:rFonts w:cstheme="minorHAnsi"/>
          <w:sz w:val="24"/>
          <w:szCs w:val="24"/>
        </w:rPr>
        <w:t xml:space="preserve">  </w:t>
      </w:r>
      <w:r w:rsidR="00894AF7" w:rsidRPr="00157D97">
        <w:rPr>
          <w:rFonts w:cstheme="minorHAnsi"/>
          <w:sz w:val="24"/>
          <w:szCs w:val="24"/>
        </w:rPr>
        <w:t>La adecuación de las propuestas y la profundidad del análisis.</w:t>
      </w:r>
    </w:p>
    <w:p w:rsidR="00894AF7" w:rsidRPr="00157D97" w:rsidRDefault="00894AF7" w:rsidP="00E003DB">
      <w:pPr>
        <w:numPr>
          <w:ilvl w:val="0"/>
          <w:numId w:val="1"/>
        </w:numPr>
        <w:tabs>
          <w:tab w:val="num" w:pos="840"/>
        </w:tabs>
        <w:spacing w:after="0" w:line="240" w:lineRule="auto"/>
        <w:ind w:left="567" w:right="-1" w:firstLine="0"/>
        <w:jc w:val="both"/>
        <w:rPr>
          <w:rFonts w:cstheme="minorHAnsi"/>
          <w:sz w:val="24"/>
          <w:szCs w:val="24"/>
        </w:rPr>
      </w:pPr>
      <w:r w:rsidRPr="00157D97">
        <w:rPr>
          <w:rFonts w:cstheme="minorHAnsi"/>
          <w:sz w:val="24"/>
          <w:szCs w:val="24"/>
        </w:rPr>
        <w:t>Las fuentes de información utilizadas (lecturas hechas, etc.) y búsqueda de materiales.</w:t>
      </w:r>
    </w:p>
    <w:p w:rsidR="00894AF7" w:rsidRPr="00157D97" w:rsidRDefault="00894AF7" w:rsidP="00E003DB">
      <w:pPr>
        <w:numPr>
          <w:ilvl w:val="0"/>
          <w:numId w:val="1"/>
        </w:numPr>
        <w:tabs>
          <w:tab w:val="num" w:pos="840"/>
        </w:tabs>
        <w:spacing w:after="0" w:line="240" w:lineRule="auto"/>
        <w:ind w:left="567" w:right="-1" w:firstLine="0"/>
        <w:jc w:val="both"/>
        <w:rPr>
          <w:rFonts w:cstheme="minorHAnsi"/>
          <w:sz w:val="24"/>
          <w:szCs w:val="24"/>
        </w:rPr>
      </w:pPr>
      <w:r w:rsidRPr="00157D97">
        <w:rPr>
          <w:rFonts w:cstheme="minorHAnsi"/>
          <w:sz w:val="24"/>
          <w:szCs w:val="24"/>
        </w:rPr>
        <w:t>El grado de elaboración de la información (construcción de conocimiento propio).</w:t>
      </w:r>
    </w:p>
    <w:p w:rsidR="00894AF7" w:rsidRPr="00157D97" w:rsidRDefault="00894AF7" w:rsidP="00E003DB">
      <w:pPr>
        <w:numPr>
          <w:ilvl w:val="0"/>
          <w:numId w:val="1"/>
        </w:numPr>
        <w:tabs>
          <w:tab w:val="num" w:pos="840"/>
          <w:tab w:val="num" w:pos="960"/>
        </w:tabs>
        <w:spacing w:after="0" w:line="240" w:lineRule="auto"/>
        <w:ind w:left="567" w:right="-1" w:firstLine="0"/>
        <w:jc w:val="both"/>
        <w:rPr>
          <w:rFonts w:cstheme="minorHAnsi"/>
          <w:sz w:val="24"/>
          <w:szCs w:val="24"/>
        </w:rPr>
      </w:pPr>
      <w:r w:rsidRPr="00157D97">
        <w:rPr>
          <w:rFonts w:cstheme="minorHAnsi"/>
          <w:sz w:val="24"/>
          <w:szCs w:val="24"/>
        </w:rPr>
        <w:t>Los recursos expresivos para  la pre</w:t>
      </w:r>
      <w:r w:rsidR="0055661F">
        <w:rPr>
          <w:rFonts w:cstheme="minorHAnsi"/>
          <w:sz w:val="24"/>
          <w:szCs w:val="24"/>
        </w:rPr>
        <w:t xml:space="preserve">sentación del trabajo realizado, lo </w:t>
      </w:r>
      <w:r w:rsidR="008C292E">
        <w:rPr>
          <w:rFonts w:cstheme="minorHAnsi"/>
          <w:sz w:val="24"/>
          <w:szCs w:val="24"/>
        </w:rPr>
        <w:t xml:space="preserve">que </w:t>
      </w:r>
      <w:r w:rsidR="0055661F">
        <w:rPr>
          <w:rFonts w:cstheme="minorHAnsi"/>
          <w:sz w:val="24"/>
          <w:szCs w:val="24"/>
        </w:rPr>
        <w:t xml:space="preserve">incluye el diseño del blog. </w:t>
      </w:r>
    </w:p>
    <w:p w:rsidR="00894AF7" w:rsidRPr="00157D97" w:rsidRDefault="00894AF7" w:rsidP="00E003DB">
      <w:pPr>
        <w:numPr>
          <w:ilvl w:val="0"/>
          <w:numId w:val="1"/>
        </w:numPr>
        <w:tabs>
          <w:tab w:val="num" w:pos="840"/>
          <w:tab w:val="num" w:pos="960"/>
        </w:tabs>
        <w:spacing w:after="0" w:line="240" w:lineRule="auto"/>
        <w:ind w:left="567" w:right="-1" w:firstLine="0"/>
        <w:jc w:val="both"/>
        <w:rPr>
          <w:rFonts w:cstheme="minorHAnsi"/>
          <w:sz w:val="24"/>
          <w:szCs w:val="24"/>
        </w:rPr>
      </w:pPr>
      <w:r w:rsidRPr="00157D97">
        <w:rPr>
          <w:rFonts w:cstheme="minorHAnsi"/>
          <w:sz w:val="24"/>
          <w:szCs w:val="24"/>
        </w:rPr>
        <w:t>Los elementos de auto-evaluación incorporados.</w:t>
      </w:r>
    </w:p>
    <w:p w:rsidR="00894AF7" w:rsidRPr="00157D97" w:rsidRDefault="00894AF7" w:rsidP="00E003DB">
      <w:pPr>
        <w:numPr>
          <w:ilvl w:val="0"/>
          <w:numId w:val="1"/>
        </w:numPr>
        <w:tabs>
          <w:tab w:val="num" w:pos="840"/>
          <w:tab w:val="num" w:pos="960"/>
        </w:tabs>
        <w:spacing w:after="0" w:line="240" w:lineRule="auto"/>
        <w:ind w:left="567" w:right="-1" w:firstLine="0"/>
        <w:jc w:val="both"/>
        <w:rPr>
          <w:rFonts w:cstheme="minorHAnsi"/>
          <w:sz w:val="24"/>
          <w:szCs w:val="24"/>
        </w:rPr>
      </w:pPr>
      <w:r w:rsidRPr="00157D97">
        <w:rPr>
          <w:rFonts w:cstheme="minorHAnsi"/>
          <w:sz w:val="24"/>
          <w:szCs w:val="24"/>
        </w:rPr>
        <w:t>El uso adecuado y seguimiento de las guías proporcionadas para las prácticas.</w:t>
      </w:r>
    </w:p>
    <w:p w:rsidR="00894AF7" w:rsidRPr="00157D97" w:rsidRDefault="00894AF7" w:rsidP="00E003DB">
      <w:pPr>
        <w:numPr>
          <w:ilvl w:val="0"/>
          <w:numId w:val="1"/>
        </w:numPr>
        <w:tabs>
          <w:tab w:val="num" w:pos="840"/>
          <w:tab w:val="num" w:pos="960"/>
        </w:tabs>
        <w:spacing w:after="0" w:line="240" w:lineRule="auto"/>
        <w:ind w:left="567" w:right="-1" w:firstLine="0"/>
        <w:jc w:val="both"/>
        <w:rPr>
          <w:rFonts w:cstheme="minorHAnsi"/>
          <w:sz w:val="24"/>
          <w:szCs w:val="24"/>
        </w:rPr>
      </w:pPr>
      <w:r w:rsidRPr="00157D97">
        <w:rPr>
          <w:rFonts w:cstheme="minorHAnsi"/>
          <w:sz w:val="24"/>
          <w:szCs w:val="24"/>
        </w:rPr>
        <w:t>La utilización de la bibliografía correspondiente para  desarrollar las prácticas que así lo requieran.</w:t>
      </w:r>
    </w:p>
    <w:p w:rsidR="00F32AC4" w:rsidRDefault="00F32AC4" w:rsidP="00E003DB">
      <w:pPr>
        <w:jc w:val="both"/>
        <w:rPr>
          <w:rFonts w:cstheme="minorHAnsi"/>
          <w:sz w:val="24"/>
          <w:szCs w:val="24"/>
        </w:rPr>
      </w:pPr>
    </w:p>
    <w:p w:rsidR="00193C53" w:rsidRPr="00157D97" w:rsidRDefault="00415525" w:rsidP="00E003DB">
      <w:pPr>
        <w:jc w:val="both"/>
        <w:rPr>
          <w:rFonts w:cstheme="minorHAnsi"/>
          <w:sz w:val="24"/>
          <w:szCs w:val="24"/>
        </w:rPr>
      </w:pPr>
      <w:r>
        <w:rPr>
          <w:rFonts w:cstheme="minorHAnsi"/>
          <w:sz w:val="24"/>
          <w:szCs w:val="24"/>
        </w:rPr>
        <w:lastRenderedPageBreak/>
        <w:t xml:space="preserve">En cuanto a la valoración del alumnado, promediando </w:t>
      </w:r>
      <w:r w:rsidR="00C6249C">
        <w:rPr>
          <w:rFonts w:cstheme="minorHAnsi"/>
          <w:sz w:val="24"/>
          <w:szCs w:val="24"/>
        </w:rPr>
        <w:t>el curso</w:t>
      </w:r>
      <w:r>
        <w:rPr>
          <w:rFonts w:cstheme="minorHAnsi"/>
          <w:sz w:val="24"/>
          <w:szCs w:val="24"/>
        </w:rPr>
        <w:t xml:space="preserve"> podrá revisar aquellas prácticas que según los criterios establecidos por el docente, no alcanzan los objetivos previstos. Asimismo, hacia el final del módulo deberá seleccionar aquellas prácticas que considera han sido las mejores o más útiles para su aprendizaje y por las cuales considera debería ser evaluado. En esta selección</w:t>
      </w:r>
      <w:r w:rsidR="006B4CD0">
        <w:rPr>
          <w:rFonts w:cstheme="minorHAnsi"/>
          <w:sz w:val="24"/>
          <w:szCs w:val="24"/>
        </w:rPr>
        <w:t>,</w:t>
      </w:r>
      <w:r>
        <w:rPr>
          <w:rFonts w:cstheme="minorHAnsi"/>
          <w:sz w:val="24"/>
          <w:szCs w:val="24"/>
        </w:rPr>
        <w:t xml:space="preserve"> ha de incluir prácticas diversas que abarq</w:t>
      </w:r>
      <w:r w:rsidR="00C6249C">
        <w:rPr>
          <w:rFonts w:cstheme="minorHAnsi"/>
          <w:sz w:val="24"/>
          <w:szCs w:val="24"/>
        </w:rPr>
        <w:t xml:space="preserve">uen los principales contenidos tratados. </w:t>
      </w:r>
      <w:r>
        <w:rPr>
          <w:rFonts w:cstheme="minorHAnsi"/>
          <w:sz w:val="24"/>
          <w:szCs w:val="24"/>
        </w:rPr>
        <w:t xml:space="preserve"> </w:t>
      </w:r>
    </w:p>
    <w:p w:rsidR="00193C53" w:rsidRPr="00157D97" w:rsidRDefault="00193C53" w:rsidP="00E003DB">
      <w:pPr>
        <w:jc w:val="both"/>
        <w:rPr>
          <w:rFonts w:cstheme="minorHAnsi"/>
          <w:sz w:val="24"/>
          <w:szCs w:val="24"/>
        </w:rPr>
      </w:pPr>
    </w:p>
    <w:p w:rsidR="00714046" w:rsidRPr="00157D97" w:rsidRDefault="00714046" w:rsidP="00E003DB">
      <w:pPr>
        <w:jc w:val="both"/>
        <w:rPr>
          <w:rFonts w:cstheme="minorHAnsi"/>
          <w:sz w:val="24"/>
          <w:szCs w:val="24"/>
        </w:rPr>
      </w:pPr>
    </w:p>
    <w:sectPr w:rsidR="00714046" w:rsidRPr="00157D97" w:rsidSect="00A11C5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36" w:rsidRDefault="00AB6536" w:rsidP="00461DDF">
      <w:pPr>
        <w:spacing w:after="0" w:line="240" w:lineRule="auto"/>
      </w:pPr>
      <w:r>
        <w:separator/>
      </w:r>
    </w:p>
  </w:endnote>
  <w:endnote w:type="continuationSeparator" w:id="0">
    <w:p w:rsidR="00AB6536" w:rsidRDefault="00AB6536" w:rsidP="00461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36" w:rsidRDefault="00AB6536" w:rsidP="00461DDF">
      <w:pPr>
        <w:spacing w:after="0" w:line="240" w:lineRule="auto"/>
      </w:pPr>
      <w:r>
        <w:separator/>
      </w:r>
    </w:p>
  </w:footnote>
  <w:footnote w:type="continuationSeparator" w:id="0">
    <w:p w:rsidR="00AB6536" w:rsidRDefault="00AB6536" w:rsidP="00461DDF">
      <w:pPr>
        <w:spacing w:after="0" w:line="240" w:lineRule="auto"/>
      </w:pPr>
      <w:r>
        <w:continuationSeparator/>
      </w:r>
    </w:p>
  </w:footnote>
  <w:footnote w:id="1">
    <w:p w:rsidR="00461DDF" w:rsidRDefault="00461DDF">
      <w:pPr>
        <w:pStyle w:val="Textonotapie"/>
      </w:pPr>
      <w:r>
        <w:rPr>
          <w:rStyle w:val="Refdenotaalpie"/>
        </w:rPr>
        <w:footnoteRef/>
      </w:r>
      <w:r>
        <w:t xml:space="preserve"> Citado por</w:t>
      </w:r>
      <w:r w:rsidR="005D01C5">
        <w:t xml:space="preserve"> FUENTES AGUSTI Y OLIVER DEL OLMO (2008) De la </w:t>
      </w:r>
      <w:proofErr w:type="spellStart"/>
      <w:r w:rsidR="005D01C5">
        <w:t>definició</w:t>
      </w:r>
      <w:proofErr w:type="spellEnd"/>
      <w:r w:rsidR="005D01C5">
        <w:t xml:space="preserve"> a </w:t>
      </w:r>
      <w:proofErr w:type="spellStart"/>
      <w:r w:rsidR="005D01C5">
        <w:t>l’aplicació</w:t>
      </w:r>
      <w:proofErr w:type="spellEnd"/>
      <w:r w:rsidR="005D01C5">
        <w:t xml:space="preserve"> de la carpeta </w:t>
      </w:r>
      <w:proofErr w:type="spellStart"/>
      <w:r w:rsidR="005D01C5">
        <w:t>d’aprenentatge</w:t>
      </w:r>
      <w:proofErr w:type="spellEnd"/>
      <w:r w:rsidR="005D01C5">
        <w:t xml:space="preserve">. En </w:t>
      </w:r>
      <w:proofErr w:type="spellStart"/>
      <w:r w:rsidR="005D01C5">
        <w:t>Diverses</w:t>
      </w:r>
      <w:proofErr w:type="spellEnd"/>
      <w:r w:rsidR="005D01C5">
        <w:t xml:space="preserve"> </w:t>
      </w:r>
      <w:proofErr w:type="spellStart"/>
      <w:r w:rsidR="005D01C5">
        <w:t>Autors</w:t>
      </w:r>
      <w:proofErr w:type="spellEnd"/>
      <w:r w:rsidR="005D01C5">
        <w:t xml:space="preserve"> (2008) </w:t>
      </w:r>
      <w:proofErr w:type="spellStart"/>
      <w:r w:rsidR="005D01C5" w:rsidRPr="005D01C5">
        <w:rPr>
          <w:i/>
        </w:rPr>
        <w:t>Carpetes</w:t>
      </w:r>
      <w:proofErr w:type="spellEnd"/>
      <w:r w:rsidR="005D01C5" w:rsidRPr="005D01C5">
        <w:rPr>
          <w:i/>
        </w:rPr>
        <w:t xml:space="preserve"> d’ </w:t>
      </w:r>
      <w:proofErr w:type="spellStart"/>
      <w:r w:rsidR="005D01C5" w:rsidRPr="005D01C5">
        <w:rPr>
          <w:i/>
        </w:rPr>
        <w:t>aprenentatge</w:t>
      </w:r>
      <w:proofErr w:type="spellEnd"/>
      <w:r w:rsidR="005D01C5" w:rsidRPr="005D01C5">
        <w:rPr>
          <w:i/>
        </w:rPr>
        <w:t xml:space="preserve"> a </w:t>
      </w:r>
      <w:proofErr w:type="spellStart"/>
      <w:r w:rsidR="005D01C5" w:rsidRPr="005D01C5">
        <w:rPr>
          <w:i/>
        </w:rPr>
        <w:t>l’educació</w:t>
      </w:r>
      <w:proofErr w:type="spellEnd"/>
      <w:r w:rsidR="005D01C5" w:rsidRPr="005D01C5">
        <w:rPr>
          <w:i/>
        </w:rPr>
        <w:t xml:space="preserve"> superior: una </w:t>
      </w:r>
      <w:proofErr w:type="spellStart"/>
      <w:r w:rsidR="005D01C5" w:rsidRPr="005D01C5">
        <w:rPr>
          <w:i/>
        </w:rPr>
        <w:t>oportunitat</w:t>
      </w:r>
      <w:proofErr w:type="spellEnd"/>
      <w:r w:rsidR="005D01C5" w:rsidRPr="005D01C5">
        <w:rPr>
          <w:i/>
        </w:rPr>
        <w:t xml:space="preserve"> per repensar la </w:t>
      </w:r>
      <w:proofErr w:type="spellStart"/>
      <w:r w:rsidR="005D01C5" w:rsidRPr="005D01C5">
        <w:rPr>
          <w:i/>
        </w:rPr>
        <w:t>docència</w:t>
      </w:r>
      <w:proofErr w:type="spellEnd"/>
      <w:r w:rsidR="005D01C5">
        <w:t xml:space="preserve">. </w:t>
      </w:r>
      <w:proofErr w:type="spellStart"/>
      <w:r w:rsidR="005D01C5">
        <w:t>Bellaterra</w:t>
      </w:r>
      <w:proofErr w:type="spellEnd"/>
      <w:r w:rsidR="005D01C5">
        <w:t xml:space="preserve">: </w:t>
      </w:r>
      <w:proofErr w:type="spellStart"/>
      <w:r w:rsidR="005D01C5">
        <w:t>SErvei</w:t>
      </w:r>
      <w:proofErr w:type="spellEnd"/>
      <w:r w:rsidR="005D01C5">
        <w:t xml:space="preserve"> de </w:t>
      </w:r>
      <w:proofErr w:type="spellStart"/>
      <w:r w:rsidR="005D01C5">
        <w:t>Publicacions</w:t>
      </w:r>
      <w:proofErr w:type="spellEnd"/>
      <w:r w:rsidR="005D01C5">
        <w:t xml:space="preserve"> UAB. Pp.11-23. </w:t>
      </w:r>
    </w:p>
  </w:footnote>
  <w:footnote w:id="2">
    <w:p w:rsidR="00461DDF" w:rsidRDefault="00461DDF">
      <w:pPr>
        <w:pStyle w:val="Textonotapie"/>
      </w:pPr>
      <w:r>
        <w:rPr>
          <w:rStyle w:val="Refdenotaalpie"/>
        </w:rPr>
        <w:footnoteRef/>
      </w:r>
      <w:r>
        <w:t xml:space="preserve"> Citado por </w:t>
      </w:r>
      <w:r w:rsidR="005711C0">
        <w:t xml:space="preserve">FUENTES AGUSTI Y OLIVER DEL OLMO (2008), Ob. Cit. </w:t>
      </w:r>
    </w:p>
    <w:p w:rsidR="00157D97" w:rsidRDefault="00157D97">
      <w:pPr>
        <w:pStyle w:val="Textonotapie"/>
      </w:pPr>
    </w:p>
  </w:footnote>
  <w:footnote w:id="3">
    <w:p w:rsidR="00157D97" w:rsidRDefault="00157D97">
      <w:pPr>
        <w:pStyle w:val="Textonotapie"/>
      </w:pPr>
      <w:r>
        <w:rPr>
          <w:rStyle w:val="Refdenotaalpie"/>
        </w:rPr>
        <w:footnoteRef/>
      </w:r>
      <w:r>
        <w:t xml:space="preserve"> En </w:t>
      </w:r>
      <w:proofErr w:type="spellStart"/>
      <w:r>
        <w:t>wikipedia</w:t>
      </w:r>
      <w:proofErr w:type="spellEnd"/>
      <w:r>
        <w:t xml:space="preserve">: </w:t>
      </w:r>
      <w:r w:rsidRPr="00157D97">
        <w:t>http://es.wikipedia.org/wiki/Blog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3D2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4046"/>
    <w:rsid w:val="00157D97"/>
    <w:rsid w:val="00193C53"/>
    <w:rsid w:val="0041225B"/>
    <w:rsid w:val="00415525"/>
    <w:rsid w:val="00461DDF"/>
    <w:rsid w:val="004D0AEC"/>
    <w:rsid w:val="0055661F"/>
    <w:rsid w:val="00566A08"/>
    <w:rsid w:val="005711C0"/>
    <w:rsid w:val="005D01C5"/>
    <w:rsid w:val="005E26DF"/>
    <w:rsid w:val="006B4CD0"/>
    <w:rsid w:val="006B62D3"/>
    <w:rsid w:val="00714046"/>
    <w:rsid w:val="0077534F"/>
    <w:rsid w:val="007F0267"/>
    <w:rsid w:val="00832955"/>
    <w:rsid w:val="00880C54"/>
    <w:rsid w:val="00894AF7"/>
    <w:rsid w:val="008C292E"/>
    <w:rsid w:val="00A11C56"/>
    <w:rsid w:val="00AB6536"/>
    <w:rsid w:val="00B138B1"/>
    <w:rsid w:val="00C05123"/>
    <w:rsid w:val="00C6249C"/>
    <w:rsid w:val="00D45742"/>
    <w:rsid w:val="00E003DB"/>
    <w:rsid w:val="00E803BA"/>
    <w:rsid w:val="00E936B3"/>
    <w:rsid w:val="00EC62FF"/>
    <w:rsid w:val="00F32AC4"/>
    <w:rsid w:val="00FD4A16"/>
    <w:rsid w:val="00FF25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61D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DF"/>
    <w:rPr>
      <w:sz w:val="20"/>
      <w:szCs w:val="20"/>
    </w:rPr>
  </w:style>
  <w:style w:type="character" w:styleId="Refdenotaalpie">
    <w:name w:val="footnote reference"/>
    <w:basedOn w:val="Fuentedeprrafopredeter"/>
    <w:uiPriority w:val="99"/>
    <w:semiHidden/>
    <w:unhideWhenUsed/>
    <w:rsid w:val="00461DDF"/>
    <w:rPr>
      <w:vertAlign w:val="superscript"/>
    </w:rPr>
  </w:style>
  <w:style w:type="paragraph" w:styleId="NormalWeb">
    <w:name w:val="Normal (Web)"/>
    <w:basedOn w:val="Normal"/>
    <w:uiPriority w:val="99"/>
    <w:semiHidden/>
    <w:unhideWhenUsed/>
    <w:rsid w:val="00157D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57D97"/>
    <w:rPr>
      <w:color w:val="0000FF"/>
      <w:u w:val="single"/>
    </w:rPr>
  </w:style>
  <w:style w:type="character" w:customStyle="1" w:styleId="corchete-llamada">
    <w:name w:val="corchete-llamada"/>
    <w:basedOn w:val="Fuentedeprrafopredeter"/>
    <w:rsid w:val="00157D97"/>
  </w:style>
</w:styles>
</file>

<file path=word/webSettings.xml><?xml version="1.0" encoding="utf-8"?>
<w:webSettings xmlns:r="http://schemas.openxmlformats.org/officeDocument/2006/relationships" xmlns:w="http://schemas.openxmlformats.org/wordprocessingml/2006/main">
  <w:divs>
    <w:div w:id="3452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7395D-2F9E-49C2-8B83-5EA09FE5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4184</Characters>
  <Application>Microsoft Office Word</Application>
  <DocSecurity>0</DocSecurity>
  <Lines>34</Lines>
  <Paragraphs>9</Paragraphs>
  <ScaleCrop>false</ScaleCrop>
  <HeadingPairs>
    <vt:vector size="2" baseType="variant">
      <vt:variant>
        <vt:lpstr>Títol</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Alejandra</cp:lastModifiedBy>
  <cp:revision>2</cp:revision>
  <dcterms:created xsi:type="dcterms:W3CDTF">2012-09-13T14:26:00Z</dcterms:created>
  <dcterms:modified xsi:type="dcterms:W3CDTF">2012-09-13T14:26:00Z</dcterms:modified>
</cp:coreProperties>
</file>