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A8" w:rsidRDefault="00FA12A8" w:rsidP="00865AB7">
      <w:pPr>
        <w:jc w:val="both"/>
      </w:pPr>
      <w:bookmarkStart w:id="0" w:name="_GoBack"/>
      <w:bookmarkEnd w:id="0"/>
    </w:p>
    <w:p w:rsidR="000D6B9D" w:rsidRDefault="00314EFB" w:rsidP="003D642C">
      <w:pPr>
        <w:jc w:val="both"/>
        <w:rPr>
          <w:b/>
        </w:rPr>
      </w:pPr>
      <w:r>
        <w:t xml:space="preserve">ORIENTACIÓN PARA LA ELABORACIÓN DE </w:t>
      </w:r>
      <w:r w:rsidR="001054CD">
        <w:t>PRÁCTICAS A INCLUIR EN</w:t>
      </w:r>
      <w:r w:rsidR="00911A27">
        <w:t xml:space="preserve"> </w:t>
      </w:r>
      <w:r w:rsidR="001054CD">
        <w:t xml:space="preserve">EL </w:t>
      </w:r>
      <w:r>
        <w:t xml:space="preserve">PORTAFOLIO DE LA ASIGNATURA </w:t>
      </w:r>
      <w:r>
        <w:rPr>
          <w:b/>
        </w:rPr>
        <w:t xml:space="preserve">“TECNOLOGIES DE L’APRENENTATGE I EL CONEIXEMENT” </w:t>
      </w:r>
      <w:r>
        <w:t xml:space="preserve"> </w:t>
      </w:r>
      <w:r w:rsidR="00EF5668">
        <w:t xml:space="preserve"> </w:t>
      </w:r>
      <w:r w:rsidR="000D6B9D">
        <w:rPr>
          <w:b/>
        </w:rPr>
        <w:t>Curso 2019-20</w:t>
      </w:r>
    </w:p>
    <w:p w:rsidR="00AE5261" w:rsidRPr="003D642C" w:rsidRDefault="00112253" w:rsidP="003D642C">
      <w:pPr>
        <w:jc w:val="both"/>
        <w:rPr>
          <w:b/>
        </w:rPr>
      </w:pPr>
      <w:r>
        <w:rPr>
          <w:b/>
        </w:rPr>
        <w:t>PRÁCTICAS A</w:t>
      </w:r>
    </w:p>
    <w:p w:rsidR="00F159D4" w:rsidRDefault="008526A8" w:rsidP="008526A8">
      <w:pPr>
        <w:jc w:val="both"/>
        <w:rPr>
          <w:rFonts w:cstheme="minorHAnsi"/>
          <w:bCs/>
          <w:sz w:val="24"/>
          <w:szCs w:val="24"/>
        </w:rPr>
      </w:pPr>
      <w:r>
        <w:rPr>
          <w:b/>
        </w:rPr>
        <w:t xml:space="preserve">1. </w:t>
      </w:r>
      <w:r w:rsidR="00430312" w:rsidRPr="008526A8">
        <w:rPr>
          <w:b/>
        </w:rPr>
        <w:t>Elaboración de un</w:t>
      </w:r>
      <w:r w:rsidR="000D6B9D">
        <w:rPr>
          <w:b/>
        </w:rPr>
        <w:t xml:space="preserve">a animación con </w:t>
      </w:r>
      <w:proofErr w:type="spellStart"/>
      <w:r w:rsidR="000D6B9D">
        <w:rPr>
          <w:b/>
        </w:rPr>
        <w:t>Scratch</w:t>
      </w:r>
      <w:proofErr w:type="spellEnd"/>
      <w:r w:rsidR="000D6B9D">
        <w:rPr>
          <w:b/>
        </w:rPr>
        <w:t xml:space="preserve"> sobre</w:t>
      </w:r>
      <w:r w:rsidR="00430312" w:rsidRPr="008526A8">
        <w:rPr>
          <w:b/>
        </w:rPr>
        <w:t xml:space="preserve">  la propia competencia digital </w:t>
      </w:r>
      <w:r w:rsidR="00430312" w:rsidRPr="00664D23">
        <w:t xml:space="preserve">o bien sobre la competencia profesional que </w:t>
      </w:r>
      <w:r w:rsidR="000D6B9D">
        <w:t xml:space="preserve">se desearía alcanzar </w:t>
      </w:r>
      <w:r w:rsidR="00430312" w:rsidRPr="00664D23">
        <w:t>como  educador</w:t>
      </w:r>
      <w:r w:rsidR="000D6B9D">
        <w:t>/a</w:t>
      </w:r>
      <w:r w:rsidR="00430312" w:rsidRPr="00664D23">
        <w:t xml:space="preserve">. </w:t>
      </w:r>
      <w:r w:rsidR="00743F73" w:rsidRPr="00664D23">
        <w:t xml:space="preserve">Se requiere </w:t>
      </w:r>
      <w:r w:rsidR="000D6B9D">
        <w:t xml:space="preserve">demostrar que se ha </w:t>
      </w:r>
      <w:r w:rsidR="00664D23" w:rsidRPr="00664D23">
        <w:t xml:space="preserve">realizado </w:t>
      </w:r>
      <w:r w:rsidR="000D6B9D">
        <w:t xml:space="preserve">alguna lectura de la bibliografía básica que aborde el concepto de competencia digital y/o competencia digital docente </w:t>
      </w:r>
      <w:r w:rsidR="00664D23">
        <w:t xml:space="preserve">de la bibliografía básica. </w:t>
      </w:r>
      <w:r w:rsidR="000D6B9D">
        <w:t xml:space="preserve">Por ejemplo, </w:t>
      </w:r>
      <w:r w:rsidR="000D6B9D" w:rsidRPr="00F159D4">
        <w:t xml:space="preserve">el texto </w:t>
      </w:r>
      <w:r w:rsidR="00F159D4" w:rsidRPr="00F159D4">
        <w:t>de</w:t>
      </w:r>
      <w:r w:rsidR="00F159D4">
        <w:t xml:space="preserve"> </w:t>
      </w:r>
      <w:proofErr w:type="spellStart"/>
      <w:r w:rsidR="00F159D4">
        <w:rPr>
          <w:rFonts w:cstheme="minorHAnsi"/>
          <w:sz w:val="24"/>
          <w:szCs w:val="24"/>
        </w:rPr>
        <w:t>Gisbert</w:t>
      </w:r>
      <w:proofErr w:type="spellEnd"/>
      <w:r w:rsidR="00F159D4">
        <w:rPr>
          <w:rFonts w:cstheme="minorHAnsi"/>
          <w:sz w:val="24"/>
          <w:szCs w:val="24"/>
        </w:rPr>
        <w:t xml:space="preserve"> Cervera, et al del 2015 sobre </w:t>
      </w:r>
      <w:r w:rsidR="00F159D4" w:rsidRPr="00E03A10">
        <w:rPr>
          <w:rFonts w:cstheme="minorHAnsi"/>
          <w:bCs/>
          <w:sz w:val="24"/>
          <w:szCs w:val="24"/>
        </w:rPr>
        <w:t>Competencia</w:t>
      </w:r>
      <w:r w:rsidR="00F159D4" w:rsidRPr="00CF1D1A">
        <w:rPr>
          <w:rFonts w:cstheme="minorHAnsi"/>
          <w:bCs/>
          <w:sz w:val="24"/>
          <w:szCs w:val="24"/>
        </w:rPr>
        <w:t xml:space="preserve"> digital</w:t>
      </w:r>
      <w:r w:rsidR="00F159D4">
        <w:rPr>
          <w:rFonts w:cstheme="minorHAnsi"/>
          <w:bCs/>
          <w:sz w:val="24"/>
          <w:szCs w:val="24"/>
        </w:rPr>
        <w:t xml:space="preserve"> y competencia digital docente. </w:t>
      </w:r>
    </w:p>
    <w:p w:rsidR="00664D23" w:rsidRDefault="00664D23" w:rsidP="008526A8">
      <w:pPr>
        <w:jc w:val="both"/>
      </w:pPr>
      <w:r w:rsidRPr="008526A8">
        <w:rPr>
          <w:b/>
        </w:rPr>
        <w:t xml:space="preserve">2. </w:t>
      </w:r>
      <w:r w:rsidR="00430312" w:rsidRPr="008526A8">
        <w:rPr>
          <w:b/>
        </w:rPr>
        <w:t xml:space="preserve">Análisis de un proyecto o experiencia que involucre la utilización de tecnologías digitales </w:t>
      </w:r>
      <w:r w:rsidR="00430312" w:rsidRPr="00664D23">
        <w:t xml:space="preserve">para determinar si puede ser o no considerado una </w:t>
      </w:r>
      <w:r w:rsidR="00D453A6" w:rsidRPr="00664D23">
        <w:t>“</w:t>
      </w:r>
      <w:r w:rsidR="00430312" w:rsidRPr="00664D23">
        <w:t>buena práctica</w:t>
      </w:r>
      <w:r w:rsidR="00D453A6" w:rsidRPr="00664D23">
        <w:t>”</w:t>
      </w:r>
      <w:r w:rsidR="00430312" w:rsidRPr="00664D23">
        <w:t xml:space="preserve"> con TIC</w:t>
      </w:r>
      <w:r w:rsidR="00911A27" w:rsidRPr="00664D23">
        <w:t xml:space="preserve"> o una práctica innovadora</w:t>
      </w:r>
      <w:r w:rsidR="00430312" w:rsidRPr="00664D23">
        <w:t xml:space="preserve"> y por qué.</w:t>
      </w:r>
      <w:r w:rsidR="00430312" w:rsidRPr="008526A8">
        <w:rPr>
          <w:b/>
        </w:rPr>
        <w:t xml:space="preserve"> </w:t>
      </w:r>
      <w:r w:rsidR="00743F73" w:rsidRPr="00664D23">
        <w:t xml:space="preserve">Se requiere alguna lectura de la bibliografía básica </w:t>
      </w:r>
      <w:r w:rsidRPr="00664D23">
        <w:t>para partir de una visión concreta de qué sería una buena prác</w:t>
      </w:r>
      <w:r w:rsidR="00F159D4">
        <w:t>tica o práctica innovadora. Por ejemplo, el texto de Fernández Alex del 2016, sobre buenas prácticas con TIC.</w:t>
      </w:r>
    </w:p>
    <w:p w:rsidR="000D6B9D" w:rsidRPr="004377DB" w:rsidRDefault="000D6B9D" w:rsidP="000D6B9D">
      <w:pPr>
        <w:jc w:val="both"/>
      </w:pPr>
      <w:r>
        <w:rPr>
          <w:b/>
        </w:rPr>
        <w:t>3</w:t>
      </w:r>
      <w:r w:rsidRPr="00894F01">
        <w:rPr>
          <w:b/>
        </w:rPr>
        <w:t>. Comparación</w:t>
      </w:r>
      <w:r>
        <w:t xml:space="preserve"> entre el </w:t>
      </w:r>
      <w:proofErr w:type="spellStart"/>
      <w:r>
        <w:t>Scratch</w:t>
      </w:r>
      <w:proofErr w:type="spellEnd"/>
      <w:r>
        <w:t xml:space="preserve"> como lenguaje de programación y otra herramienta multimedia (programa de ejercitación, h</w:t>
      </w:r>
      <w:r w:rsidRPr="004377DB">
        <w:t>erramienta de autor</w:t>
      </w:r>
      <w:r>
        <w:t xml:space="preserve">, </w:t>
      </w:r>
      <w:proofErr w:type="spellStart"/>
      <w:r>
        <w:t>vídeojuego</w:t>
      </w:r>
      <w:proofErr w:type="spellEnd"/>
      <w:r>
        <w:t xml:space="preserve">, etc.) </w:t>
      </w:r>
      <w:r w:rsidRPr="004377DB">
        <w:t xml:space="preserve"> </w:t>
      </w:r>
      <w:r>
        <w:t xml:space="preserve">en relación a sus potencialidades para el aprendizaje en contextos educativos. </w:t>
      </w:r>
      <w:r w:rsidRPr="004377DB">
        <w:t>Se requiere para el análisis la lectura de la bibliografía básica o complementaria recomendada</w:t>
      </w:r>
      <w:r w:rsidR="00F159D4">
        <w:t>. Por ejemplo, el artículo de Capell et al del 2017 sobre el uso de los vídeo</w:t>
      </w:r>
      <w:r w:rsidR="00265CB1">
        <w:t>-</w:t>
      </w:r>
      <w:r w:rsidR="00F159D4">
        <w:t xml:space="preserve">juegos y otros programas educativos. </w:t>
      </w:r>
    </w:p>
    <w:p w:rsidR="004377DB" w:rsidRDefault="00664D23" w:rsidP="008526A8">
      <w:pPr>
        <w:jc w:val="both"/>
      </w:pPr>
      <w:r w:rsidRPr="008526A8">
        <w:rPr>
          <w:b/>
        </w:rPr>
        <w:t xml:space="preserve">3. </w:t>
      </w:r>
      <w:r w:rsidR="00CB6A73">
        <w:rPr>
          <w:b/>
        </w:rPr>
        <w:t xml:space="preserve">Diario personal del proyecto </w:t>
      </w:r>
      <w:proofErr w:type="spellStart"/>
      <w:r w:rsidR="00CB6A73">
        <w:rPr>
          <w:b/>
        </w:rPr>
        <w:t>Scratch</w:t>
      </w:r>
      <w:proofErr w:type="spellEnd"/>
      <w:r w:rsidR="00A16F4E">
        <w:rPr>
          <w:b/>
        </w:rPr>
        <w:t xml:space="preserve"> (varias entradas)</w:t>
      </w:r>
      <w:r w:rsidR="00CB6A73">
        <w:rPr>
          <w:b/>
        </w:rPr>
        <w:t>,  e</w:t>
      </w:r>
      <w:r w:rsidR="000D6B9D">
        <w:rPr>
          <w:b/>
        </w:rPr>
        <w:t xml:space="preserve">valuación de </w:t>
      </w:r>
      <w:r w:rsidR="004377DB">
        <w:rPr>
          <w:b/>
        </w:rPr>
        <w:t>mi participación en el proceso de elaboración del juego e</w:t>
      </w:r>
      <w:r w:rsidR="00F159D4">
        <w:rPr>
          <w:b/>
        </w:rPr>
        <w:t xml:space="preserve">n </w:t>
      </w:r>
      <w:proofErr w:type="spellStart"/>
      <w:r w:rsidR="00F159D4">
        <w:rPr>
          <w:b/>
        </w:rPr>
        <w:t>Scratch</w:t>
      </w:r>
      <w:proofErr w:type="spellEnd"/>
      <w:r w:rsidR="00F159D4">
        <w:rPr>
          <w:b/>
        </w:rPr>
        <w:t xml:space="preserve"> y eval</w:t>
      </w:r>
      <w:r w:rsidR="000D6B9D">
        <w:rPr>
          <w:b/>
        </w:rPr>
        <w:t>uación de la participación de un/a compañera</w:t>
      </w:r>
      <w:r w:rsidR="00F159D4">
        <w:rPr>
          <w:b/>
        </w:rPr>
        <w:t xml:space="preserve"> de grupo</w:t>
      </w:r>
      <w:r w:rsidR="000D6B9D">
        <w:rPr>
          <w:b/>
        </w:rPr>
        <w:t xml:space="preserve">. </w:t>
      </w:r>
      <w:r w:rsidR="004377DB">
        <w:rPr>
          <w:b/>
        </w:rPr>
        <w:t xml:space="preserve"> </w:t>
      </w:r>
      <w:r w:rsidR="00CB6A73">
        <w:t>Qué he hecho, c</w:t>
      </w:r>
      <w:r w:rsidR="004377DB">
        <w:t>ómo me he sentido, de dónde partía, qué he aprendido, qué me h</w:t>
      </w:r>
      <w:r w:rsidR="000D6B9D">
        <w:t>a</w:t>
      </w:r>
      <w:r w:rsidR="004377DB">
        <w:t xml:space="preserve"> costado más, qué me resultó más fácil, cómo fue mi comunicació</w:t>
      </w:r>
      <w:r w:rsidR="000D6B9D">
        <w:t xml:space="preserve">n con el grupo, creo que aporte </w:t>
      </w:r>
      <w:r w:rsidR="004377DB">
        <w:t>lo s</w:t>
      </w:r>
      <w:r w:rsidR="000D6B9D">
        <w:t>uficiente o demasiado poco…</w:t>
      </w:r>
      <w:r w:rsidR="004377DB">
        <w:t xml:space="preserve"> </w:t>
      </w:r>
      <w:r w:rsidR="000D6B9D">
        <w:t>Ítems similares para evaluar a mi compañero/</w:t>
      </w:r>
      <w:proofErr w:type="spellStart"/>
      <w:r w:rsidR="000D6B9D">
        <w:t>ra</w:t>
      </w:r>
      <w:proofErr w:type="spellEnd"/>
      <w:r w:rsidR="000D6B9D">
        <w:t xml:space="preserve">. </w:t>
      </w:r>
    </w:p>
    <w:p w:rsidR="004377DB" w:rsidRPr="000D6B9D" w:rsidRDefault="004377DB" w:rsidP="004377DB">
      <w:pPr>
        <w:pStyle w:val="Pargrafdellista"/>
        <w:ind w:left="0"/>
        <w:jc w:val="both"/>
      </w:pPr>
      <w:r>
        <w:rPr>
          <w:b/>
        </w:rPr>
        <w:t>4. A</w:t>
      </w:r>
      <w:r w:rsidRPr="004377DB">
        <w:rPr>
          <w:b/>
        </w:rPr>
        <w:t>nálisis crítico de alguno de los proyecto</w:t>
      </w:r>
      <w:r w:rsidR="000D6B9D">
        <w:rPr>
          <w:b/>
        </w:rPr>
        <w:t xml:space="preserve">s </w:t>
      </w:r>
      <w:proofErr w:type="spellStart"/>
      <w:r w:rsidR="000D6B9D">
        <w:rPr>
          <w:b/>
        </w:rPr>
        <w:t>Scratch</w:t>
      </w:r>
      <w:proofErr w:type="spellEnd"/>
      <w:r w:rsidR="000D6B9D">
        <w:rPr>
          <w:b/>
        </w:rPr>
        <w:t xml:space="preserve"> presentados en clase </w:t>
      </w:r>
      <w:r w:rsidR="000D6B9D">
        <w:t xml:space="preserve">en relación a la manera que se ha fundamentado, y sobre el desarrollo de la aplicación </w:t>
      </w:r>
      <w:r w:rsidR="00265CB1">
        <w:t xml:space="preserve">en sí </w:t>
      </w:r>
      <w:r w:rsidR="000D6B9D">
        <w:t>en términos de lo que sería mejorable (imágenes</w:t>
      </w:r>
      <w:r w:rsidR="00265CB1">
        <w:t>, contenido, finalidad de la aplicación</w:t>
      </w:r>
      <w:r w:rsidR="000D6B9D">
        <w:t xml:space="preserve">, interacción, </w:t>
      </w:r>
      <w:proofErr w:type="spellStart"/>
      <w:r w:rsidR="000D6B9D">
        <w:t>etc</w:t>
      </w:r>
      <w:proofErr w:type="spellEnd"/>
      <w:r w:rsidR="000D6B9D">
        <w:t xml:space="preserve">). </w:t>
      </w:r>
    </w:p>
    <w:p w:rsidR="004377DB" w:rsidRPr="004377DB" w:rsidRDefault="004377DB" w:rsidP="004377DB">
      <w:pPr>
        <w:jc w:val="both"/>
        <w:rPr>
          <w:b/>
        </w:rPr>
      </w:pPr>
      <w:r>
        <w:rPr>
          <w:b/>
        </w:rPr>
        <w:t>5.</w:t>
      </w:r>
      <w:r w:rsidRPr="004377DB">
        <w:rPr>
          <w:b/>
        </w:rPr>
        <w:t xml:space="preserve">  Autoevaluación.  </w:t>
      </w:r>
    </w:p>
    <w:p w:rsidR="004377DB" w:rsidRDefault="004377DB" w:rsidP="008526A8">
      <w:pPr>
        <w:jc w:val="both"/>
        <w:rPr>
          <w:b/>
        </w:rPr>
      </w:pPr>
      <w:r>
        <w:rPr>
          <w:b/>
        </w:rPr>
        <w:t>PRÁCTICAS B</w:t>
      </w:r>
    </w:p>
    <w:p w:rsidR="00C44169" w:rsidRDefault="00C44169" w:rsidP="004377DB">
      <w:pPr>
        <w:jc w:val="both"/>
        <w:rPr>
          <w:b/>
        </w:rPr>
      </w:pPr>
      <w:r>
        <w:rPr>
          <w:b/>
        </w:rPr>
        <w:t xml:space="preserve">1. </w:t>
      </w:r>
      <w:r w:rsidR="004377DB" w:rsidRPr="008526A8">
        <w:rPr>
          <w:b/>
        </w:rPr>
        <w:t>Presentación y análisis de una o más aplicaciones de la web 2.0</w:t>
      </w:r>
      <w:r w:rsidR="004377DB" w:rsidRPr="00664D23">
        <w:t>. (de publicación, de gestión, herramienta de escritorio o red social e</w:t>
      </w:r>
      <w:r>
        <w:t>specífica) usadas en la asignatura o en algún otro contexto de manera continua.</w:t>
      </w:r>
      <w:r w:rsidR="004377DB" w:rsidRPr="00664D23">
        <w:t xml:space="preserve"> Por ejemplo: </w:t>
      </w:r>
      <w:proofErr w:type="spellStart"/>
      <w:r w:rsidR="004377DB" w:rsidRPr="00664D23">
        <w:t>Symbaloo</w:t>
      </w:r>
      <w:proofErr w:type="spellEnd"/>
      <w:r w:rsidR="004377DB" w:rsidRPr="00664D23">
        <w:t>, Sc</w:t>
      </w:r>
      <w:r>
        <w:t xml:space="preserve">oop.it, </w:t>
      </w:r>
      <w:r w:rsidR="00265CB1">
        <w:t xml:space="preserve">red social profesional específica, </w:t>
      </w:r>
      <w:r>
        <w:t xml:space="preserve">wikis, google drive u otras. </w:t>
      </w:r>
      <w:r w:rsidR="004377DB" w:rsidRPr="00664D23">
        <w:t xml:space="preserve"> Debería incluir,  la reflexión sobre su uso continuado en la asignatura o </w:t>
      </w:r>
      <w:r w:rsidR="004377DB">
        <w:t>en algún otro contexto educativo</w:t>
      </w:r>
      <w:r>
        <w:t xml:space="preserve">, en particular si ha sido parte central o secundaria de un PLE (Entorno personal de aprendizaje). </w:t>
      </w:r>
      <w:r w:rsidR="00F159D4">
        <w:t xml:space="preserve">Se requiere documentarse con la lectura de algún artículo sobre la web social y sus usos educativos. </w:t>
      </w:r>
    </w:p>
    <w:p w:rsidR="008526A8" w:rsidRPr="004377DB" w:rsidRDefault="00C44169" w:rsidP="008526A8">
      <w:pPr>
        <w:jc w:val="both"/>
      </w:pPr>
      <w:r w:rsidRPr="00C44169">
        <w:rPr>
          <w:b/>
        </w:rPr>
        <w:t>2</w:t>
      </w:r>
      <w:r w:rsidR="008526A8" w:rsidRPr="00C44169">
        <w:rPr>
          <w:b/>
        </w:rPr>
        <w:t>. Análisis comparativo sobre el libro de texto y el libro de texto digital</w:t>
      </w:r>
      <w:r w:rsidR="00265CB1">
        <w:t>. V</w:t>
      </w:r>
      <w:r w:rsidR="008526A8" w:rsidRPr="004377DB">
        <w:t xml:space="preserve">alor añadido </w:t>
      </w:r>
      <w:r w:rsidR="00265CB1">
        <w:t xml:space="preserve">del libro de texto digital </w:t>
      </w:r>
      <w:r w:rsidR="008526A8" w:rsidRPr="004377DB">
        <w:t xml:space="preserve">respecto de un libro de texto convencional. Se requiere demostrar la lectura de la </w:t>
      </w:r>
      <w:r w:rsidR="008526A8" w:rsidRPr="004377DB">
        <w:lastRenderedPageBreak/>
        <w:t xml:space="preserve">bibliografía básica o complementaria correspondiente </w:t>
      </w:r>
      <w:r w:rsidR="008526A8" w:rsidRPr="00F159D4">
        <w:t>(</w:t>
      </w:r>
      <w:r w:rsidR="00F159D4" w:rsidRPr="00F159D4">
        <w:t xml:space="preserve">Cepeda et al, 2016; </w:t>
      </w:r>
      <w:proofErr w:type="spellStart"/>
      <w:r w:rsidR="00F159D4" w:rsidRPr="00F159D4">
        <w:t>Minelli</w:t>
      </w:r>
      <w:proofErr w:type="spellEnd"/>
      <w:r w:rsidR="00F159D4" w:rsidRPr="00F159D4">
        <w:t>-de-Oliveira et al, 2014 o López Hernández, 2007)</w:t>
      </w:r>
      <w:r w:rsidR="00F159D4">
        <w:t>.</w:t>
      </w:r>
    </w:p>
    <w:p w:rsidR="00894F01" w:rsidRPr="004C042C" w:rsidRDefault="00680314" w:rsidP="00894F01">
      <w:pPr>
        <w:jc w:val="both"/>
        <w:rPr>
          <w:b/>
        </w:rPr>
      </w:pPr>
      <w:r>
        <w:rPr>
          <w:b/>
        </w:rPr>
        <w:t>3</w:t>
      </w:r>
      <w:r w:rsidR="004C042C" w:rsidRPr="004C042C">
        <w:rPr>
          <w:b/>
        </w:rPr>
        <w:t>.</w:t>
      </w:r>
      <w:r w:rsidR="00894F01" w:rsidRPr="004C042C">
        <w:rPr>
          <w:b/>
        </w:rPr>
        <w:t xml:space="preserve"> Práctica/reflexión </w:t>
      </w:r>
      <w:r w:rsidR="00894F01" w:rsidRPr="004C042C">
        <w:t xml:space="preserve">asociada a la </w:t>
      </w:r>
      <w:r w:rsidR="00F159D4">
        <w:t>prog</w:t>
      </w:r>
      <w:r w:rsidR="009C2EC2">
        <w:t>r</w:t>
      </w:r>
      <w:r w:rsidR="00F159D4">
        <w:t xml:space="preserve">amación y/o la </w:t>
      </w:r>
      <w:r w:rsidR="00894F01" w:rsidRPr="004C042C">
        <w:t>robótica y su uso en contextos educativos</w:t>
      </w:r>
      <w:r w:rsidR="00894F01" w:rsidRPr="004C042C">
        <w:rPr>
          <w:b/>
        </w:rPr>
        <w:t xml:space="preserve">. </w:t>
      </w:r>
      <w:r w:rsidR="004E07A0" w:rsidRPr="004C042C">
        <w:t>E</w:t>
      </w:r>
      <w:r>
        <w:t>s necesario documentarse, se recomienda utilizar</w:t>
      </w:r>
      <w:r w:rsidR="004E07A0" w:rsidRPr="004C042C">
        <w:t xml:space="preserve"> </w:t>
      </w:r>
      <w:r>
        <w:t>algún autor de la bibliografía</w:t>
      </w:r>
      <w:r w:rsidR="004E07A0" w:rsidRPr="004C042C">
        <w:t xml:space="preserve"> </w:t>
      </w:r>
      <w:r w:rsidR="00F159D4">
        <w:t xml:space="preserve">básica o </w:t>
      </w:r>
      <w:r w:rsidR="004E07A0" w:rsidRPr="004C042C">
        <w:t>complementaria de la asignatura.</w:t>
      </w:r>
    </w:p>
    <w:p w:rsidR="00894F01" w:rsidRPr="004C042C" w:rsidRDefault="00966B29" w:rsidP="00894F01">
      <w:pPr>
        <w:jc w:val="both"/>
      </w:pPr>
      <w:r>
        <w:rPr>
          <w:b/>
        </w:rPr>
        <w:t>4</w:t>
      </w:r>
      <w:r w:rsidR="004E07A0" w:rsidRPr="004C042C">
        <w:rPr>
          <w:b/>
        </w:rPr>
        <w:t>. Práctica/reflexión</w:t>
      </w:r>
      <w:r w:rsidR="004E07A0" w:rsidRPr="004C042C">
        <w:t xml:space="preserve"> asociada al </w:t>
      </w:r>
      <w:proofErr w:type="spellStart"/>
      <w:r w:rsidR="00894F01" w:rsidRPr="00680314">
        <w:rPr>
          <w:i/>
        </w:rPr>
        <w:t>making</w:t>
      </w:r>
      <w:proofErr w:type="spellEnd"/>
      <w:r w:rsidR="00680314">
        <w:t xml:space="preserve"> o </w:t>
      </w:r>
      <w:r w:rsidR="00894F01" w:rsidRPr="004C042C">
        <w:t xml:space="preserve">fabricación digital. </w:t>
      </w:r>
      <w:r w:rsidR="004E07A0" w:rsidRPr="004C042C">
        <w:t xml:space="preserve">Es necesario documentarse, </w:t>
      </w:r>
      <w:r w:rsidR="00680314">
        <w:t>se recomienda utilizar</w:t>
      </w:r>
      <w:r w:rsidR="00680314" w:rsidRPr="004C042C">
        <w:t xml:space="preserve"> </w:t>
      </w:r>
      <w:r w:rsidR="00680314">
        <w:t xml:space="preserve">algún autor de la bibliografía </w:t>
      </w:r>
      <w:r w:rsidR="00F159D4">
        <w:t xml:space="preserve">básica o </w:t>
      </w:r>
      <w:r w:rsidR="00680314" w:rsidRPr="004C042C">
        <w:t>complementaria de la asignatura</w:t>
      </w:r>
      <w:r w:rsidR="00F159D4">
        <w:t>.</w:t>
      </w:r>
    </w:p>
    <w:p w:rsidR="004E07A0" w:rsidRPr="004C042C" w:rsidRDefault="00966B29" w:rsidP="00894F01">
      <w:pPr>
        <w:jc w:val="both"/>
      </w:pPr>
      <w:r>
        <w:rPr>
          <w:b/>
        </w:rPr>
        <w:t>5</w:t>
      </w:r>
      <w:r w:rsidR="004E07A0" w:rsidRPr="004C042C">
        <w:t xml:space="preserve">. </w:t>
      </w:r>
      <w:r w:rsidR="004E07A0" w:rsidRPr="004C042C">
        <w:rPr>
          <w:b/>
        </w:rPr>
        <w:t>Práctica/reflexión</w:t>
      </w:r>
      <w:r w:rsidR="004E07A0" w:rsidRPr="004C042C">
        <w:t xml:space="preserve"> asociada a la realidad aumentada. Es necesario documentarse, pueden utilizarse autores de la bibliografía</w:t>
      </w:r>
      <w:r w:rsidR="00F159D4">
        <w:t xml:space="preserve"> básica o </w:t>
      </w:r>
      <w:r w:rsidR="004E07A0" w:rsidRPr="004C042C">
        <w:t>complementaria de la asignatura.</w:t>
      </w:r>
    </w:p>
    <w:p w:rsidR="00680314" w:rsidRDefault="00966B29" w:rsidP="00680314">
      <w:pPr>
        <w:jc w:val="both"/>
      </w:pPr>
      <w:r>
        <w:rPr>
          <w:b/>
        </w:rPr>
        <w:t>6</w:t>
      </w:r>
      <w:r w:rsidR="004E07A0" w:rsidRPr="004C042C">
        <w:t xml:space="preserve">. </w:t>
      </w:r>
      <w:r w:rsidR="004E07A0" w:rsidRPr="004C042C">
        <w:rPr>
          <w:b/>
        </w:rPr>
        <w:t>Práctica/reflexión</w:t>
      </w:r>
      <w:r w:rsidR="004E07A0" w:rsidRPr="004C042C">
        <w:t xml:space="preserve"> vinculada al proyecto de la </w:t>
      </w:r>
      <w:proofErr w:type="spellStart"/>
      <w:r w:rsidR="004E07A0" w:rsidRPr="004C042C">
        <w:t>Universitat</w:t>
      </w:r>
      <w:proofErr w:type="spellEnd"/>
      <w:r w:rsidR="004E07A0" w:rsidRPr="004C042C">
        <w:t xml:space="preserve"> </w:t>
      </w:r>
      <w:proofErr w:type="spellStart"/>
      <w:r w:rsidR="004E07A0" w:rsidRPr="004C042C">
        <w:t>Oberta</w:t>
      </w:r>
      <w:proofErr w:type="spellEnd"/>
      <w:r w:rsidR="004E07A0" w:rsidRPr="004C042C">
        <w:t xml:space="preserve"> de Catalunya (UOC) o  </w:t>
      </w:r>
      <w:proofErr w:type="spellStart"/>
      <w:r w:rsidR="004E07A0" w:rsidRPr="004C042C">
        <w:t>Ll’Institut</w:t>
      </w:r>
      <w:proofErr w:type="spellEnd"/>
      <w:r w:rsidR="004E07A0" w:rsidRPr="004C042C">
        <w:t xml:space="preserve"> </w:t>
      </w:r>
      <w:proofErr w:type="spellStart"/>
      <w:r w:rsidR="004E07A0" w:rsidRPr="004C042C">
        <w:t>Obert</w:t>
      </w:r>
      <w:proofErr w:type="spellEnd"/>
      <w:r w:rsidR="004E07A0" w:rsidRPr="004C042C">
        <w:t xml:space="preserve"> de Catalunya (IOC). </w:t>
      </w:r>
      <w:r w:rsidR="00680314" w:rsidRPr="004C042C">
        <w:t xml:space="preserve">Es necesario documentarse, </w:t>
      </w:r>
      <w:r w:rsidR="00680314">
        <w:t>se recomienda utilizar</w:t>
      </w:r>
      <w:r w:rsidR="00680314" w:rsidRPr="004C042C">
        <w:t xml:space="preserve"> </w:t>
      </w:r>
      <w:r w:rsidR="00680314">
        <w:t xml:space="preserve">algún autor de la bibliografía </w:t>
      </w:r>
      <w:r w:rsidR="00F159D4">
        <w:t xml:space="preserve">básica o </w:t>
      </w:r>
      <w:r w:rsidR="00680314" w:rsidRPr="004C042C">
        <w:t>complementaria de la asignatura</w:t>
      </w:r>
      <w:r>
        <w:t>.</w:t>
      </w:r>
      <w:r w:rsidR="00680314" w:rsidRPr="004C042C">
        <w:t xml:space="preserve"> </w:t>
      </w:r>
    </w:p>
    <w:p w:rsidR="0012249C" w:rsidRPr="004C042C" w:rsidRDefault="00532B0C" w:rsidP="00680314">
      <w:pPr>
        <w:jc w:val="both"/>
      </w:pPr>
      <w:r w:rsidRPr="004C042C">
        <w:t>La mayoría</w:t>
      </w:r>
      <w:r w:rsidR="00B420AC" w:rsidRPr="004C042C">
        <w:t xml:space="preserve"> de estas propuestas de </w:t>
      </w:r>
      <w:r w:rsidR="001054CD" w:rsidRPr="004C042C">
        <w:t>prácticas</w:t>
      </w:r>
      <w:r w:rsidR="0012249C" w:rsidRPr="004C042C">
        <w:t xml:space="preserve"> puede ser reemplazada</w:t>
      </w:r>
      <w:r w:rsidR="00B420AC" w:rsidRPr="004C042C">
        <w:t xml:space="preserve"> por</w:t>
      </w:r>
      <w:r w:rsidR="0012249C" w:rsidRPr="004C042C">
        <w:t xml:space="preserve"> </w:t>
      </w:r>
      <w:r w:rsidRPr="004C042C">
        <w:t xml:space="preserve">actividades </w:t>
      </w:r>
      <w:r w:rsidR="0012249C" w:rsidRPr="004C042C">
        <w:t>análoga</w:t>
      </w:r>
      <w:r w:rsidRPr="004C042C">
        <w:t>s</w:t>
      </w:r>
      <w:r w:rsidR="004E07A0" w:rsidRPr="004C042C">
        <w:t xml:space="preserve">, </w:t>
      </w:r>
      <w:r w:rsidR="0012249C" w:rsidRPr="004C042C">
        <w:t>relacionada</w:t>
      </w:r>
      <w:r w:rsidRPr="004C042C">
        <w:t>s</w:t>
      </w:r>
      <w:r w:rsidR="0012249C" w:rsidRPr="004C042C">
        <w:t xml:space="preserve"> con los temas abordados en</w:t>
      </w:r>
      <w:r w:rsidRPr="004C042C">
        <w:t xml:space="preserve"> clase,</w:t>
      </w:r>
      <w:r w:rsidR="00680314">
        <w:t xml:space="preserve"> previo consenso </w:t>
      </w:r>
      <w:r w:rsidRPr="004C042C">
        <w:t xml:space="preserve">con la profesora. </w:t>
      </w:r>
      <w:r w:rsidR="0083605C" w:rsidRPr="004C042C">
        <w:t xml:space="preserve">La entrada </w:t>
      </w:r>
      <w:r w:rsidR="00911E46" w:rsidRPr="004C042C">
        <w:rPr>
          <w:b/>
        </w:rPr>
        <w:t>5</w:t>
      </w:r>
      <w:r w:rsidR="0083605C" w:rsidRPr="004C042C">
        <w:rPr>
          <w:b/>
        </w:rPr>
        <w:t>. Autoevaluación</w:t>
      </w:r>
      <w:r w:rsidR="0083605C" w:rsidRPr="004C042C">
        <w:t xml:space="preserve"> es requisito indispens</w:t>
      </w:r>
      <w:r w:rsidR="001054CD" w:rsidRPr="004C042C">
        <w:t>able para la evaluación del portafolio</w:t>
      </w:r>
      <w:r w:rsidR="0083605C" w:rsidRPr="004C042C">
        <w:t>.</w:t>
      </w:r>
    </w:p>
    <w:p w:rsidR="004E07A0" w:rsidRDefault="004E07A0" w:rsidP="004E07A0">
      <w:pPr>
        <w:ind w:firstLine="567"/>
        <w:jc w:val="both"/>
      </w:pPr>
      <w:r>
        <w:t xml:space="preserve">Para optar al </w:t>
      </w:r>
      <w:r w:rsidRPr="00C50BA6">
        <w:rPr>
          <w:b/>
        </w:rPr>
        <w:t xml:space="preserve">aprobado </w:t>
      </w:r>
      <w:r>
        <w:t xml:space="preserve">se desarrollarán </w:t>
      </w:r>
      <w:r w:rsidR="00680314">
        <w:t xml:space="preserve">como mínimo </w:t>
      </w:r>
      <w:r w:rsidR="00680314" w:rsidRPr="00680314">
        <w:rPr>
          <w:b/>
        </w:rPr>
        <w:t>seis</w:t>
      </w:r>
      <w:r w:rsidR="00680314">
        <w:t xml:space="preserve"> prácticas </w:t>
      </w:r>
      <w:r>
        <w:t>de las propuestas (o análogas), cuyo grado de elaboración debe responder a los criterios generales establecidos para su evaluación opor</w:t>
      </w:r>
      <w:r w:rsidR="00966B29">
        <w:t xml:space="preserve">tunamente indicados.  Se deben </w:t>
      </w:r>
      <w:r>
        <w:t xml:space="preserve">incluir todas las </w:t>
      </w:r>
      <w:r>
        <w:rPr>
          <w:b/>
        </w:rPr>
        <w:t xml:space="preserve">prácticas denominadas </w:t>
      </w:r>
      <w:r w:rsidRPr="004E07A0">
        <w:rPr>
          <w:b/>
        </w:rPr>
        <w:t>A</w:t>
      </w:r>
      <w:r w:rsidR="004C042C">
        <w:t xml:space="preserve">, y </w:t>
      </w:r>
      <w:r w:rsidR="00680314">
        <w:t xml:space="preserve">al menos </w:t>
      </w:r>
      <w:r w:rsidR="004C042C">
        <w:t xml:space="preserve">una </w:t>
      </w:r>
      <w:r w:rsidR="00680314">
        <w:t xml:space="preserve">de las </w:t>
      </w:r>
      <w:r>
        <w:t xml:space="preserve"> </w:t>
      </w:r>
      <w:r w:rsidRPr="004C042C">
        <w:rPr>
          <w:b/>
        </w:rPr>
        <w:t>prácticas denominadas B</w:t>
      </w:r>
      <w:r w:rsidR="00680314">
        <w:t xml:space="preserve">. </w:t>
      </w:r>
    </w:p>
    <w:p w:rsidR="00AE5261" w:rsidRPr="00314EFB" w:rsidRDefault="00314EFB" w:rsidP="003D642C">
      <w:pPr>
        <w:jc w:val="both"/>
        <w:rPr>
          <w:b/>
        </w:rPr>
      </w:pPr>
      <w:r w:rsidRPr="00314EFB">
        <w:rPr>
          <w:b/>
        </w:rPr>
        <w:t xml:space="preserve">Los criterios generales para la elaboración </w:t>
      </w:r>
      <w:r w:rsidR="008A2D62">
        <w:rPr>
          <w:b/>
        </w:rPr>
        <w:t xml:space="preserve">y evaluación </w:t>
      </w:r>
      <w:r w:rsidRPr="00314EFB">
        <w:rPr>
          <w:b/>
        </w:rPr>
        <w:t xml:space="preserve">de estas </w:t>
      </w:r>
      <w:r w:rsidR="001054CD">
        <w:rPr>
          <w:b/>
        </w:rPr>
        <w:t xml:space="preserve">prácticas </w:t>
      </w:r>
      <w:r w:rsidRPr="00314EFB">
        <w:rPr>
          <w:b/>
        </w:rPr>
        <w:t xml:space="preserve">son:  </w:t>
      </w:r>
    </w:p>
    <w:p w:rsidR="00AE5261" w:rsidRPr="00D6030E" w:rsidRDefault="00AE5261" w:rsidP="00865AB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D6030E">
        <w:rPr>
          <w:rFonts w:cstheme="minorHAnsi"/>
        </w:rPr>
        <w:t xml:space="preserve">  La adecuación de las propuestas y la profundidad del análisis.</w:t>
      </w:r>
    </w:p>
    <w:p w:rsidR="00AE5261" w:rsidRPr="00D6030E" w:rsidRDefault="00AE5261" w:rsidP="00865AB7">
      <w:pPr>
        <w:numPr>
          <w:ilvl w:val="0"/>
          <w:numId w:val="2"/>
        </w:numPr>
        <w:tabs>
          <w:tab w:val="num" w:pos="84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D6030E">
        <w:rPr>
          <w:rFonts w:cstheme="minorHAnsi"/>
        </w:rPr>
        <w:t>Las fuentes de información utilizadas (lecturas hechas, etc.) y búsqueda de materiales.</w:t>
      </w:r>
    </w:p>
    <w:p w:rsidR="00AE5261" w:rsidRPr="00D6030E" w:rsidRDefault="00AE5261" w:rsidP="00865AB7">
      <w:pPr>
        <w:numPr>
          <w:ilvl w:val="0"/>
          <w:numId w:val="2"/>
        </w:numPr>
        <w:tabs>
          <w:tab w:val="num" w:pos="84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D6030E">
        <w:rPr>
          <w:rFonts w:cstheme="minorHAnsi"/>
        </w:rPr>
        <w:t>El grado de elaboración de la información (construcción de conocimiento propio).</w:t>
      </w:r>
    </w:p>
    <w:p w:rsidR="00911A27" w:rsidRDefault="00AE5261" w:rsidP="00865AB7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911A27">
        <w:rPr>
          <w:rFonts w:cstheme="minorHAnsi"/>
        </w:rPr>
        <w:t>Los recursos expresivos para  la pres</w:t>
      </w:r>
      <w:r w:rsidR="00911A27">
        <w:rPr>
          <w:rFonts w:cstheme="minorHAnsi"/>
        </w:rPr>
        <w:t>entación del trabajo realizado.</w:t>
      </w:r>
    </w:p>
    <w:p w:rsidR="00AE5261" w:rsidRPr="00911A27" w:rsidRDefault="00AE5261" w:rsidP="00865AB7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911A27">
        <w:rPr>
          <w:rFonts w:cstheme="minorHAnsi"/>
        </w:rPr>
        <w:t>Los elementos de auto-evaluación incorporados.</w:t>
      </w:r>
    </w:p>
    <w:p w:rsidR="00AE5261" w:rsidRPr="00D6030E" w:rsidRDefault="00AE5261" w:rsidP="00865AB7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</w:rPr>
      </w:pPr>
      <w:r w:rsidRPr="00D6030E">
        <w:rPr>
          <w:rFonts w:cstheme="minorHAnsi"/>
        </w:rPr>
        <w:t xml:space="preserve">El uso adecuado y seguimiento de las guías proporcionadas </w:t>
      </w:r>
      <w:r w:rsidR="00314EFB">
        <w:rPr>
          <w:rFonts w:cstheme="minorHAnsi"/>
        </w:rPr>
        <w:t xml:space="preserve">(si las hubiera) </w:t>
      </w:r>
      <w:r w:rsidRPr="00D6030E">
        <w:rPr>
          <w:rFonts w:cstheme="minorHAnsi"/>
        </w:rPr>
        <w:t>para las prácticas.</w:t>
      </w:r>
    </w:p>
    <w:p w:rsidR="00AE5261" w:rsidRPr="00314EFB" w:rsidRDefault="00AE5261" w:rsidP="00865AB7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b/>
        </w:rPr>
      </w:pPr>
      <w:r w:rsidRPr="00314EFB">
        <w:rPr>
          <w:rFonts w:cstheme="minorHAnsi"/>
        </w:rPr>
        <w:t xml:space="preserve">La utilización de la bibliografía correspondiente para  </w:t>
      </w:r>
      <w:r w:rsidR="00314EFB" w:rsidRPr="00314EFB">
        <w:rPr>
          <w:rFonts w:cstheme="minorHAnsi"/>
        </w:rPr>
        <w:t>su desarrollo</w:t>
      </w:r>
    </w:p>
    <w:p w:rsidR="00C50BA6" w:rsidRDefault="00C50BA6" w:rsidP="00865AB7">
      <w:pPr>
        <w:jc w:val="both"/>
      </w:pPr>
    </w:p>
    <w:sectPr w:rsidR="00C50BA6" w:rsidSect="00F678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C32"/>
    <w:multiLevelType w:val="hybridMultilevel"/>
    <w:tmpl w:val="582040F8"/>
    <w:lvl w:ilvl="0" w:tplc="040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A97"/>
    <w:multiLevelType w:val="hybridMultilevel"/>
    <w:tmpl w:val="0952E456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85C"/>
    <w:multiLevelType w:val="hybridMultilevel"/>
    <w:tmpl w:val="E2A8CEBA"/>
    <w:lvl w:ilvl="0" w:tplc="040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0AAA"/>
    <w:multiLevelType w:val="hybridMultilevel"/>
    <w:tmpl w:val="60AAAD30"/>
    <w:lvl w:ilvl="0" w:tplc="040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6809"/>
    <w:multiLevelType w:val="hybridMultilevel"/>
    <w:tmpl w:val="0930E2E0"/>
    <w:lvl w:ilvl="0" w:tplc="040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370"/>
    <w:multiLevelType w:val="hybridMultilevel"/>
    <w:tmpl w:val="0144E436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684F"/>
    <w:multiLevelType w:val="hybridMultilevel"/>
    <w:tmpl w:val="DCB47AF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0B98"/>
    <w:multiLevelType w:val="hybridMultilevel"/>
    <w:tmpl w:val="B60A46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14449"/>
    <w:multiLevelType w:val="hybridMultilevel"/>
    <w:tmpl w:val="41CECA26"/>
    <w:lvl w:ilvl="0" w:tplc="040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751E2"/>
    <w:multiLevelType w:val="hybridMultilevel"/>
    <w:tmpl w:val="C5FABE4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650B"/>
    <w:multiLevelType w:val="hybridMultilevel"/>
    <w:tmpl w:val="C0EEDFB6"/>
    <w:lvl w:ilvl="0" w:tplc="F900411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62BFE"/>
    <w:multiLevelType w:val="hybridMultilevel"/>
    <w:tmpl w:val="B1B4D5A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31953"/>
    <w:multiLevelType w:val="hybridMultilevel"/>
    <w:tmpl w:val="D1CC33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D3D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DB3251"/>
    <w:multiLevelType w:val="hybridMultilevel"/>
    <w:tmpl w:val="9CF038E0"/>
    <w:lvl w:ilvl="0" w:tplc="040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04F7B"/>
    <w:multiLevelType w:val="hybridMultilevel"/>
    <w:tmpl w:val="68D40F48"/>
    <w:lvl w:ilvl="0" w:tplc="040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57014"/>
    <w:multiLevelType w:val="hybridMultilevel"/>
    <w:tmpl w:val="BC20AE8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15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6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3"/>
    <w:rsid w:val="00002732"/>
    <w:rsid w:val="00006ED5"/>
    <w:rsid w:val="000D6B9D"/>
    <w:rsid w:val="001054CD"/>
    <w:rsid w:val="00112253"/>
    <w:rsid w:val="0012249C"/>
    <w:rsid w:val="001663E7"/>
    <w:rsid w:val="00184096"/>
    <w:rsid w:val="00195671"/>
    <w:rsid w:val="00265CB1"/>
    <w:rsid w:val="002A17CF"/>
    <w:rsid w:val="002A64DA"/>
    <w:rsid w:val="002C1464"/>
    <w:rsid w:val="00314EFB"/>
    <w:rsid w:val="003502C9"/>
    <w:rsid w:val="003D159A"/>
    <w:rsid w:val="003D642C"/>
    <w:rsid w:val="003E5B3C"/>
    <w:rsid w:val="00430312"/>
    <w:rsid w:val="004377DB"/>
    <w:rsid w:val="00450F32"/>
    <w:rsid w:val="004A3D48"/>
    <w:rsid w:val="004A487C"/>
    <w:rsid w:val="004C042C"/>
    <w:rsid w:val="004E07A0"/>
    <w:rsid w:val="00532B0C"/>
    <w:rsid w:val="005463C7"/>
    <w:rsid w:val="00592183"/>
    <w:rsid w:val="005A6EE1"/>
    <w:rsid w:val="00636135"/>
    <w:rsid w:val="00664D23"/>
    <w:rsid w:val="00680314"/>
    <w:rsid w:val="00686E43"/>
    <w:rsid w:val="00743F73"/>
    <w:rsid w:val="00766141"/>
    <w:rsid w:val="0083605C"/>
    <w:rsid w:val="008526A8"/>
    <w:rsid w:val="00865AB7"/>
    <w:rsid w:val="00894F01"/>
    <w:rsid w:val="008A2D62"/>
    <w:rsid w:val="008D2919"/>
    <w:rsid w:val="00911A27"/>
    <w:rsid w:val="00911E46"/>
    <w:rsid w:val="0091556F"/>
    <w:rsid w:val="00966B29"/>
    <w:rsid w:val="009C2EC2"/>
    <w:rsid w:val="00A16F4E"/>
    <w:rsid w:val="00A575F3"/>
    <w:rsid w:val="00A61A56"/>
    <w:rsid w:val="00A80B11"/>
    <w:rsid w:val="00AE5261"/>
    <w:rsid w:val="00B420AC"/>
    <w:rsid w:val="00B56653"/>
    <w:rsid w:val="00C44169"/>
    <w:rsid w:val="00C50BA6"/>
    <w:rsid w:val="00C86903"/>
    <w:rsid w:val="00CB6A73"/>
    <w:rsid w:val="00D453A6"/>
    <w:rsid w:val="00DC44E1"/>
    <w:rsid w:val="00DE77C4"/>
    <w:rsid w:val="00E61108"/>
    <w:rsid w:val="00EF49D9"/>
    <w:rsid w:val="00EF5668"/>
    <w:rsid w:val="00F159D4"/>
    <w:rsid w:val="00F27914"/>
    <w:rsid w:val="00F6784D"/>
    <w:rsid w:val="00FA12A8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93E6-AD0E-4F2B-8B32-663733C9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1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C8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30312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2A64DA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D2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María Alejandra Bosco Paniagua</cp:lastModifiedBy>
  <cp:revision>2</cp:revision>
  <dcterms:created xsi:type="dcterms:W3CDTF">2019-09-20T11:19:00Z</dcterms:created>
  <dcterms:modified xsi:type="dcterms:W3CDTF">2019-09-20T11:19:00Z</dcterms:modified>
</cp:coreProperties>
</file>